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C7191" w14:textId="77777777" w:rsidR="00EB00B5" w:rsidRPr="00714D64" w:rsidRDefault="00AB2AE8">
      <w:pPr>
        <w:spacing w:after="100"/>
        <w:jc w:val="center"/>
        <w:rPr>
          <w:rFonts w:asciiTheme="majorHAnsi" w:hAnsiTheme="majorHAnsi" w:cstheme="majorHAnsi"/>
        </w:rPr>
      </w:pPr>
      <w:r w:rsidRPr="00714D64">
        <w:rPr>
          <w:rFonts w:asciiTheme="majorHAnsi" w:hAnsiTheme="majorHAnsi" w:cstheme="majorHAnsi"/>
          <w:noProof/>
        </w:rPr>
        <w:drawing>
          <wp:inline distT="0" distB="0" distL="0" distR="0" wp14:anchorId="6BF178E7" wp14:editId="29B82962">
            <wp:extent cx="6400800" cy="480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pic:cNvPicPr/>
                  </pic:nvPicPr>
                  <pic:blipFill>
                    <a:blip r:embed="rId11"/>
                    <a:stretch>
                      <a:fillRect/>
                    </a:stretch>
                  </pic:blipFill>
                  <pic:spPr>
                    <a:xfrm>
                      <a:off x="0" y="0"/>
                      <a:ext cx="6400800" cy="4800600"/>
                    </a:xfrm>
                    <a:prstGeom prst="rect">
                      <a:avLst/>
                    </a:prstGeom>
                  </pic:spPr>
                </pic:pic>
              </a:graphicData>
            </a:graphic>
          </wp:inline>
        </w:drawing>
      </w:r>
    </w:p>
    <w:p w14:paraId="4BFD9753" w14:textId="77777777" w:rsidR="00EB00B5" w:rsidRPr="00714D64" w:rsidRDefault="00AB2AE8">
      <w:pPr>
        <w:spacing w:before="80"/>
        <w:jc w:val="center"/>
        <w:rPr>
          <w:rFonts w:asciiTheme="majorHAnsi" w:hAnsiTheme="majorHAnsi" w:cstheme="majorHAnsi"/>
        </w:rPr>
      </w:pPr>
      <w:r w:rsidRPr="00714D64">
        <w:rPr>
          <w:rFonts w:asciiTheme="majorHAnsi" w:hAnsiTheme="majorHAnsi" w:cstheme="majorHAnsi"/>
          <w:noProof/>
        </w:rPr>
        <w:drawing>
          <wp:inline distT="0" distB="0" distL="0" distR="0" wp14:anchorId="19186AFF" wp14:editId="58CD7CAC">
            <wp:extent cx="2286000" cy="114084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2"/>
                    <a:stretch>
                      <a:fillRect/>
                    </a:stretch>
                  </pic:blipFill>
                  <pic:spPr>
                    <a:xfrm>
                      <a:off x="0" y="0"/>
                      <a:ext cx="2286000" cy="1140847"/>
                    </a:xfrm>
                    <a:prstGeom prst="rect">
                      <a:avLst/>
                    </a:prstGeom>
                  </pic:spPr>
                </pic:pic>
              </a:graphicData>
            </a:graphic>
          </wp:inline>
        </w:drawing>
      </w:r>
    </w:p>
    <w:p w14:paraId="5AA333AD" w14:textId="086DD8E8" w:rsidR="00EB00B5" w:rsidRPr="00714D64" w:rsidRDefault="008D6B02">
      <w:pPr>
        <w:spacing w:before="160" w:after="40"/>
        <w:jc w:val="center"/>
        <w:rPr>
          <w:rFonts w:asciiTheme="majorHAnsi" w:hAnsiTheme="majorHAnsi" w:cstheme="majorHAnsi"/>
        </w:rPr>
      </w:pPr>
      <w:r>
        <w:rPr>
          <w:rFonts w:asciiTheme="majorHAnsi" w:hAnsiTheme="majorHAnsi" w:cstheme="majorHAnsi"/>
          <w:b/>
          <w:color w:val="14244A"/>
          <w:sz w:val="54"/>
        </w:rPr>
        <w:t>STORE PERSON AND OPERATOR</w:t>
      </w:r>
    </w:p>
    <w:p w14:paraId="42025C99" w14:textId="77777777" w:rsidR="00EB00B5" w:rsidRPr="00714D64" w:rsidRDefault="00AB2AE8">
      <w:pPr>
        <w:jc w:val="center"/>
        <w:rPr>
          <w:rFonts w:asciiTheme="majorHAnsi" w:hAnsiTheme="majorHAnsi" w:cstheme="majorHAnsi"/>
          <w:color w:val="auto"/>
        </w:rPr>
      </w:pPr>
      <w:r w:rsidRPr="00714D64">
        <w:rPr>
          <w:rFonts w:asciiTheme="majorHAnsi" w:hAnsiTheme="majorHAnsi" w:cstheme="majorHAnsi"/>
          <w:color w:val="auto"/>
          <w:sz w:val="36"/>
        </w:rPr>
        <w:t>Recruitment Information Pack</w:t>
      </w:r>
    </w:p>
    <w:tbl>
      <w:tblPr>
        <w:tblW w:w="0" w:type="auto"/>
        <w:jc w:val="center"/>
        <w:tblLook w:val="04A0" w:firstRow="1" w:lastRow="0" w:firstColumn="1" w:lastColumn="0" w:noHBand="0" w:noVBand="1"/>
      </w:tblPr>
      <w:tblGrid>
        <w:gridCol w:w="10123"/>
      </w:tblGrid>
      <w:tr w:rsidR="00EB00B5" w:rsidRPr="00714D64" w14:paraId="7C0ACC4D" w14:textId="77777777">
        <w:trPr>
          <w:jc w:val="center"/>
        </w:trPr>
        <w:tc>
          <w:tcPr>
            <w:tcW w:w="10123" w:type="dxa"/>
            <w:shd w:val="clear" w:color="auto" w:fill="0088B8"/>
            <w:tcMar>
              <w:top w:w="100" w:type="dxa"/>
              <w:left w:w="160" w:type="dxa"/>
              <w:bottom w:w="100" w:type="dxa"/>
              <w:right w:w="160" w:type="dxa"/>
            </w:tcMar>
            <w:vAlign w:val="center"/>
          </w:tcPr>
          <w:p w14:paraId="13FFDAA2" w14:textId="77777777" w:rsidR="00862585" w:rsidRPr="00246ED3" w:rsidRDefault="00000000" w:rsidP="00246ED3">
            <w:pPr>
              <w:spacing w:after="40"/>
              <w:jc w:val="center"/>
              <w:rPr>
                <w:rFonts w:ascii="Calibri" w:hAnsi="Calibri" w:cs="Calibri"/>
                <w:sz w:val="24"/>
                <w:szCs w:val="32"/>
              </w:rPr>
            </w:pPr>
            <w:r w:rsidRPr="00246ED3">
              <w:rPr>
                <w:rFonts w:ascii="Calibri" w:hAnsi="Calibri" w:cs="Calibri"/>
                <w:b/>
                <w:color w:val="FFFFFF"/>
                <w:sz w:val="24"/>
                <w:szCs w:val="32"/>
              </w:rPr>
              <w:t>STORES  |  PROCUREMENT  |  WATER OPERATIONS  |  COMMUNITY SERVICE</w:t>
            </w:r>
          </w:p>
        </w:tc>
      </w:tr>
    </w:tbl>
    <w:p w14:paraId="454C9863" w14:textId="77777777" w:rsidR="00EB00B5" w:rsidRPr="00714D64" w:rsidRDefault="00AB2AE8">
      <w:pPr>
        <w:jc w:val="center"/>
        <w:rPr>
          <w:rFonts w:asciiTheme="majorHAnsi" w:hAnsiTheme="majorHAnsi" w:cstheme="majorHAnsi"/>
        </w:rPr>
      </w:pPr>
      <w:r w:rsidRPr="00714D64">
        <w:rPr>
          <w:rFonts w:asciiTheme="majorHAnsi" w:hAnsiTheme="majorHAnsi" w:cstheme="majorHAnsi"/>
          <w:b/>
          <w:sz w:val="22"/>
        </w:rPr>
        <w:t>Blayney, NSW  •  Full-time  •  Grade 2</w:t>
      </w:r>
    </w:p>
    <w:p w14:paraId="267EF5E4" w14:textId="77777777" w:rsidR="00EB00B5" w:rsidRPr="00714D64" w:rsidRDefault="00AB2AE8">
      <w:pPr>
        <w:rPr>
          <w:rFonts w:asciiTheme="majorHAnsi" w:hAnsiTheme="majorHAnsi" w:cstheme="majorHAnsi"/>
        </w:rPr>
      </w:pPr>
      <w:r w:rsidRPr="00714D64">
        <w:rPr>
          <w:rFonts w:asciiTheme="majorHAnsi" w:hAnsiTheme="majorHAnsi" w:cstheme="majorHAnsi"/>
        </w:rPr>
        <w:br w:type="page"/>
      </w:r>
    </w:p>
    <w:p w14:paraId="6FAC0331" w14:textId="77777777" w:rsidR="00EB00B5" w:rsidRPr="00714D64" w:rsidRDefault="00AB2AE8">
      <w:pPr>
        <w:pStyle w:val="Title"/>
        <w:rPr>
          <w:rFonts w:cstheme="majorHAnsi"/>
        </w:rPr>
      </w:pPr>
      <w:r w:rsidRPr="00714D64">
        <w:rPr>
          <w:rFonts w:cstheme="majorHAnsi"/>
        </w:rPr>
        <w:lastRenderedPageBreak/>
        <w:t>Welcome to Central Tablelands Water</w:t>
      </w:r>
    </w:p>
    <w:tbl>
      <w:tblPr>
        <w:tblW w:w="0" w:type="auto"/>
        <w:tblLayout w:type="fixed"/>
        <w:tblLook w:val="04A0" w:firstRow="1" w:lastRow="0" w:firstColumn="1" w:lastColumn="0" w:noHBand="0" w:noVBand="1"/>
      </w:tblPr>
      <w:tblGrid>
        <w:gridCol w:w="5061"/>
        <w:gridCol w:w="5061"/>
      </w:tblGrid>
      <w:tr w:rsidR="00EB00B5" w:rsidRPr="00B60C14" w14:paraId="15CDF27C" w14:textId="77777777">
        <w:tc>
          <w:tcPr>
            <w:tcW w:w="5061" w:type="dxa"/>
            <w:tcMar>
              <w:top w:w="80" w:type="dxa"/>
              <w:left w:w="80" w:type="dxa"/>
              <w:bottom w:w="80" w:type="dxa"/>
              <w:right w:w="120" w:type="dxa"/>
            </w:tcMar>
            <w:vAlign w:val="center"/>
          </w:tcPr>
          <w:p w14:paraId="59732236" w14:textId="77777777" w:rsidR="00862585" w:rsidRPr="00ED2EDF" w:rsidRDefault="00000000" w:rsidP="00ED2EDF">
            <w:pPr>
              <w:spacing w:line="240" w:lineRule="auto"/>
              <w:rPr>
                <w:rFonts w:asciiTheme="majorHAnsi" w:hAnsiTheme="majorHAnsi" w:cstheme="majorHAnsi"/>
                <w:sz w:val="24"/>
                <w:szCs w:val="28"/>
              </w:rPr>
            </w:pPr>
            <w:r w:rsidRPr="00ED2EDF">
              <w:rPr>
                <w:rFonts w:asciiTheme="majorHAnsi" w:hAnsiTheme="majorHAnsi" w:cstheme="majorHAnsi"/>
                <w:b/>
                <w:sz w:val="22"/>
                <w:szCs w:val="28"/>
              </w:rPr>
              <w:t>Thank you for your interest in joining Central Tablelands Water (CTW)</w:t>
            </w:r>
          </w:p>
          <w:p w14:paraId="30F455A6" w14:textId="77777777" w:rsidR="00862585" w:rsidRPr="00ED2EDF" w:rsidRDefault="00000000" w:rsidP="00ED2EDF">
            <w:pPr>
              <w:spacing w:line="240" w:lineRule="auto"/>
              <w:rPr>
                <w:rFonts w:asciiTheme="majorHAnsi" w:hAnsiTheme="majorHAnsi" w:cstheme="majorHAnsi"/>
                <w:sz w:val="24"/>
                <w:szCs w:val="28"/>
              </w:rPr>
            </w:pPr>
            <w:r w:rsidRPr="00ED2EDF">
              <w:rPr>
                <w:rFonts w:asciiTheme="majorHAnsi" w:hAnsiTheme="majorHAnsi" w:cstheme="majorHAnsi"/>
                <w:sz w:val="22"/>
                <w:szCs w:val="28"/>
              </w:rPr>
              <w:t>Our people play a vital role in delivering safe, reliable, quality and affordable drinking water to communities across the Central Tablelands.</w:t>
            </w:r>
          </w:p>
          <w:p w14:paraId="28868797" w14:textId="77777777" w:rsidR="00862585" w:rsidRPr="00ED2EDF" w:rsidRDefault="00000000" w:rsidP="00ED2EDF">
            <w:pPr>
              <w:spacing w:line="240" w:lineRule="auto"/>
              <w:rPr>
                <w:rFonts w:asciiTheme="majorHAnsi" w:hAnsiTheme="majorHAnsi" w:cstheme="majorHAnsi"/>
                <w:sz w:val="24"/>
                <w:szCs w:val="28"/>
              </w:rPr>
            </w:pPr>
            <w:r w:rsidRPr="00ED2EDF">
              <w:rPr>
                <w:rFonts w:asciiTheme="majorHAnsi" w:hAnsiTheme="majorHAnsi" w:cstheme="majorHAnsi"/>
                <w:sz w:val="22"/>
                <w:szCs w:val="28"/>
              </w:rPr>
              <w:t>We are seeking an organised, practical and safety-focused Store Person and Operator to manage CTW store materials and support water network and water quality operations.</w:t>
            </w:r>
          </w:p>
          <w:p w14:paraId="4C0C6DDE" w14:textId="77777777" w:rsidR="00862585" w:rsidRPr="00ED2EDF" w:rsidRDefault="00000000" w:rsidP="00ED2EDF">
            <w:pPr>
              <w:spacing w:line="240" w:lineRule="auto"/>
              <w:rPr>
                <w:rFonts w:asciiTheme="majorHAnsi" w:hAnsiTheme="majorHAnsi" w:cstheme="majorHAnsi"/>
                <w:sz w:val="24"/>
                <w:szCs w:val="28"/>
              </w:rPr>
            </w:pPr>
            <w:r w:rsidRPr="00ED2EDF">
              <w:rPr>
                <w:rFonts w:asciiTheme="majorHAnsi" w:hAnsiTheme="majorHAnsi" w:cstheme="majorHAnsi"/>
                <w:sz w:val="22"/>
                <w:szCs w:val="28"/>
              </w:rPr>
              <w:t>This varied position combines inventory control, procurement and supplier coordination with hands-on operational work across CTW’s water infrastructure.</w:t>
            </w:r>
          </w:p>
          <w:p w14:paraId="13DFB877" w14:textId="77777777" w:rsidR="00862585" w:rsidRPr="00ED2EDF" w:rsidRDefault="00000000" w:rsidP="00ED2EDF">
            <w:pPr>
              <w:spacing w:line="240" w:lineRule="auto"/>
              <w:rPr>
                <w:rFonts w:asciiTheme="majorHAnsi" w:hAnsiTheme="majorHAnsi" w:cstheme="majorHAnsi"/>
                <w:sz w:val="24"/>
                <w:szCs w:val="28"/>
              </w:rPr>
            </w:pPr>
            <w:r w:rsidRPr="00ED2EDF">
              <w:rPr>
                <w:rFonts w:asciiTheme="majorHAnsi" w:hAnsiTheme="majorHAnsi" w:cstheme="majorHAnsi"/>
                <w:sz w:val="22"/>
                <w:szCs w:val="28"/>
              </w:rPr>
              <w:t>If you value accuracy, teamwork, safe work practices and meaningful work that supports local communities, I encourage you to apply.</w:t>
            </w:r>
          </w:p>
          <w:p w14:paraId="08B46668" w14:textId="77777777" w:rsidR="00862585" w:rsidRDefault="00000000" w:rsidP="00ED2EDF">
            <w:pPr>
              <w:spacing w:line="240" w:lineRule="auto"/>
            </w:pPr>
            <w:r w:rsidRPr="00ED2EDF">
              <w:rPr>
                <w:rFonts w:asciiTheme="majorHAnsi" w:hAnsiTheme="majorHAnsi" w:cstheme="majorHAnsi"/>
                <w:b/>
                <w:sz w:val="22"/>
                <w:szCs w:val="28"/>
              </w:rPr>
              <w:t>Charlie Harris</w:t>
            </w:r>
            <w:r w:rsidRPr="00ED2EDF">
              <w:rPr>
                <w:rFonts w:asciiTheme="majorHAnsi" w:hAnsiTheme="majorHAnsi" w:cstheme="majorHAnsi"/>
                <w:b/>
                <w:sz w:val="22"/>
                <w:szCs w:val="28"/>
              </w:rPr>
              <w:br/>
              <w:t>General Manager</w:t>
            </w:r>
          </w:p>
        </w:tc>
        <w:tc>
          <w:tcPr>
            <w:tcW w:w="5061" w:type="dxa"/>
            <w:shd w:val="clear" w:color="auto" w:fill="EAF4F7"/>
            <w:tcMar>
              <w:top w:w="120" w:type="dxa"/>
              <w:left w:w="120" w:type="dxa"/>
              <w:bottom w:w="100" w:type="dxa"/>
              <w:right w:w="120" w:type="dxa"/>
            </w:tcMar>
          </w:tcPr>
          <w:p w14:paraId="34E13EF2" w14:textId="067214C8" w:rsidR="00440D99" w:rsidRPr="00B60C14" w:rsidRDefault="00AB2AE8" w:rsidP="00B60C14">
            <w:pPr>
              <w:spacing w:line="240" w:lineRule="auto"/>
              <w:rPr>
                <w:rFonts w:asciiTheme="majorHAnsi" w:hAnsiTheme="majorHAnsi" w:cstheme="majorHAnsi"/>
                <w:i/>
                <w:iCs/>
                <w:sz w:val="22"/>
                <w:szCs w:val="28"/>
              </w:rPr>
            </w:pPr>
            <w:r w:rsidRPr="00B60C14">
              <w:rPr>
                <w:rFonts w:asciiTheme="majorHAnsi" w:hAnsiTheme="majorHAnsi" w:cstheme="majorHAnsi"/>
                <w:i/>
                <w:iCs/>
                <w:noProof/>
                <w:sz w:val="22"/>
                <w:szCs w:val="28"/>
              </w:rPr>
              <w:drawing>
                <wp:inline distT="0" distB="0" distL="0" distR="0" wp14:anchorId="5E34A9A0" wp14:editId="464F15CA">
                  <wp:extent cx="3014080" cy="1957137"/>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yney Office.jpg"/>
                          <pic:cNvPicPr/>
                        </pic:nvPicPr>
                        <pic:blipFill>
                          <a:blip r:embed="rId13"/>
                          <a:stretch>
                            <a:fillRect/>
                          </a:stretch>
                        </pic:blipFill>
                        <pic:spPr>
                          <a:xfrm>
                            <a:off x="0" y="0"/>
                            <a:ext cx="3030597" cy="1967862"/>
                          </a:xfrm>
                          <a:prstGeom prst="rect">
                            <a:avLst/>
                          </a:prstGeom>
                        </pic:spPr>
                      </pic:pic>
                    </a:graphicData>
                  </a:graphic>
                </wp:inline>
              </w:drawing>
            </w:r>
          </w:p>
          <w:p w14:paraId="5290BDCB" w14:textId="0BB675B3" w:rsidR="00EB00B5" w:rsidRPr="00B60C14" w:rsidRDefault="00AB2AE8" w:rsidP="00B60C14">
            <w:pPr>
              <w:spacing w:line="240" w:lineRule="auto"/>
              <w:jc w:val="center"/>
              <w:rPr>
                <w:rFonts w:asciiTheme="majorHAnsi" w:hAnsiTheme="majorHAnsi" w:cstheme="majorHAnsi"/>
                <w:i/>
                <w:iCs/>
                <w:sz w:val="22"/>
                <w:szCs w:val="28"/>
              </w:rPr>
            </w:pPr>
            <w:r w:rsidRPr="00B60C14">
              <w:rPr>
                <w:rFonts w:asciiTheme="majorHAnsi" w:hAnsiTheme="majorHAnsi" w:cstheme="majorHAnsi"/>
                <w:i/>
                <w:iCs/>
                <w:sz w:val="22"/>
                <w:szCs w:val="28"/>
              </w:rPr>
              <w:t xml:space="preserve">Central Tablelands Water </w:t>
            </w:r>
            <w:r w:rsidR="0094161D" w:rsidRPr="00B60C14">
              <w:rPr>
                <w:rFonts w:asciiTheme="majorHAnsi" w:hAnsiTheme="majorHAnsi" w:cstheme="majorHAnsi"/>
                <w:i/>
                <w:iCs/>
                <w:sz w:val="22"/>
                <w:szCs w:val="28"/>
              </w:rPr>
              <w:t>O</w:t>
            </w:r>
            <w:r w:rsidRPr="00B60C14">
              <w:rPr>
                <w:rFonts w:asciiTheme="majorHAnsi" w:hAnsiTheme="majorHAnsi" w:cstheme="majorHAnsi"/>
                <w:i/>
                <w:iCs/>
                <w:sz w:val="22"/>
                <w:szCs w:val="28"/>
              </w:rPr>
              <w:t>ffice, Blayney</w:t>
            </w:r>
          </w:p>
        </w:tc>
      </w:tr>
    </w:tbl>
    <w:tbl>
      <w:tblPr>
        <w:tblW w:w="0" w:type="auto"/>
        <w:jc w:val="center"/>
        <w:tblLook w:val="04A0" w:firstRow="1" w:lastRow="0" w:firstColumn="1" w:lastColumn="0" w:noHBand="0" w:noVBand="1"/>
      </w:tblPr>
      <w:tblGrid>
        <w:gridCol w:w="10123"/>
      </w:tblGrid>
      <w:tr w:rsidR="00EB00B5" w:rsidRPr="00714D64" w14:paraId="53E120F6" w14:textId="77777777">
        <w:trPr>
          <w:jc w:val="center"/>
        </w:trPr>
        <w:tc>
          <w:tcPr>
            <w:tcW w:w="10123" w:type="dxa"/>
            <w:shd w:val="clear" w:color="auto" w:fill="55B947"/>
            <w:tcMar>
              <w:top w:w="100" w:type="dxa"/>
              <w:left w:w="160" w:type="dxa"/>
              <w:bottom w:w="100" w:type="dxa"/>
              <w:right w:w="160" w:type="dxa"/>
            </w:tcMar>
          </w:tcPr>
          <w:p w14:paraId="18DC3B71" w14:textId="77777777" w:rsidR="00EB00B5" w:rsidRPr="0096277B" w:rsidRDefault="00AB2AE8">
            <w:pPr>
              <w:spacing w:after="0"/>
              <w:rPr>
                <w:rFonts w:asciiTheme="majorHAnsi" w:hAnsiTheme="majorHAnsi" w:cstheme="majorHAnsi"/>
                <w:sz w:val="28"/>
                <w:szCs w:val="24"/>
              </w:rPr>
            </w:pPr>
            <w:r w:rsidRPr="0096277B">
              <w:rPr>
                <w:rFonts w:asciiTheme="majorHAnsi" w:hAnsiTheme="majorHAnsi" w:cstheme="majorHAnsi"/>
                <w:b/>
                <w:color w:val="FFFFFF"/>
                <w:sz w:val="28"/>
                <w:szCs w:val="24"/>
              </w:rPr>
              <w:t>Serving regional communities since 1944</w:t>
            </w:r>
          </w:p>
        </w:tc>
      </w:tr>
    </w:tbl>
    <w:p w14:paraId="32D41359" w14:textId="77777777" w:rsidR="001E59CE" w:rsidRPr="00714D64" w:rsidRDefault="001E59CE">
      <w:pPr>
        <w:pStyle w:val="Heading1"/>
        <w:rPr>
          <w:rFonts w:cstheme="majorHAnsi"/>
        </w:rPr>
      </w:pPr>
    </w:p>
    <w:p w14:paraId="7E98F528" w14:textId="77777777" w:rsidR="00714D64" w:rsidRPr="00714D64" w:rsidRDefault="00714D64" w:rsidP="00714D64">
      <w:pPr>
        <w:rPr>
          <w:rFonts w:asciiTheme="majorHAnsi" w:hAnsiTheme="majorHAnsi" w:cstheme="majorHAnsi"/>
        </w:rPr>
      </w:pPr>
    </w:p>
    <w:p w14:paraId="7EBA5F12" w14:textId="079D2654" w:rsidR="00EB00B5" w:rsidRPr="00714D64" w:rsidRDefault="00AB2AE8">
      <w:pPr>
        <w:pStyle w:val="Heading1"/>
        <w:rPr>
          <w:rFonts w:cstheme="majorHAnsi"/>
        </w:rPr>
      </w:pPr>
      <w:r w:rsidRPr="00714D64">
        <w:rPr>
          <w:rFonts w:cstheme="majorHAnsi"/>
        </w:rPr>
        <w:t>Acknowledgement of Country</w:t>
      </w:r>
    </w:p>
    <w:p w14:paraId="4EDE3059" w14:textId="77777777" w:rsidR="00EB00B5" w:rsidRPr="00714D64" w:rsidRDefault="00AB2AE8" w:rsidP="00ED2EDF">
      <w:pPr>
        <w:spacing w:line="240" w:lineRule="auto"/>
        <w:rPr>
          <w:rFonts w:asciiTheme="majorHAnsi" w:hAnsiTheme="majorHAnsi" w:cstheme="majorHAnsi"/>
          <w:sz w:val="22"/>
          <w:szCs w:val="24"/>
        </w:rPr>
      </w:pPr>
      <w:r w:rsidRPr="00714D64">
        <w:rPr>
          <w:rFonts w:asciiTheme="majorHAnsi" w:hAnsiTheme="majorHAnsi" w:cstheme="majorHAnsi"/>
          <w:sz w:val="22"/>
          <w:szCs w:val="24"/>
        </w:rPr>
        <w:t>Central Tablelands Water is situated within the traditional lands of the Wiradjuri Nation. We acknowledge the Traditional Custodians of these lands and pay our respects to Wiradjuri Elders past and present. We recognise their continuing care and stewardship of Country.</w:t>
      </w:r>
    </w:p>
    <w:p w14:paraId="3CF19515" w14:textId="77777777" w:rsidR="00EB00B5" w:rsidRPr="00714D64" w:rsidRDefault="00AB2AE8">
      <w:pPr>
        <w:rPr>
          <w:rFonts w:asciiTheme="majorHAnsi" w:hAnsiTheme="majorHAnsi" w:cstheme="majorHAnsi"/>
        </w:rPr>
      </w:pPr>
      <w:r w:rsidRPr="00714D64">
        <w:rPr>
          <w:rFonts w:asciiTheme="majorHAnsi" w:hAnsiTheme="majorHAnsi" w:cstheme="majorHAnsi"/>
        </w:rPr>
        <w:br w:type="page"/>
      </w:r>
    </w:p>
    <w:p w14:paraId="1AF11CCD" w14:textId="77777777" w:rsidR="00EB00B5" w:rsidRPr="00714D64" w:rsidRDefault="00AB2AE8">
      <w:pPr>
        <w:pStyle w:val="Title"/>
        <w:rPr>
          <w:rFonts w:cstheme="majorHAnsi"/>
        </w:rPr>
      </w:pPr>
      <w:r w:rsidRPr="00714D64">
        <w:rPr>
          <w:rFonts w:cstheme="majorHAnsi"/>
        </w:rPr>
        <w:lastRenderedPageBreak/>
        <w:t>About Central Tablelands Water</w:t>
      </w:r>
    </w:p>
    <w:p w14:paraId="2EEA939B" w14:textId="5EE67804" w:rsidR="00EB00B5" w:rsidRPr="0096277B" w:rsidRDefault="00AB2AE8" w:rsidP="00ED2EDF">
      <w:pPr>
        <w:spacing w:line="240" w:lineRule="auto"/>
        <w:jc w:val="both"/>
        <w:rPr>
          <w:rFonts w:asciiTheme="majorHAnsi" w:hAnsiTheme="majorHAnsi" w:cstheme="majorHAnsi"/>
          <w:sz w:val="22"/>
          <w:szCs w:val="24"/>
        </w:rPr>
      </w:pPr>
      <w:r w:rsidRPr="0096277B">
        <w:rPr>
          <w:rFonts w:asciiTheme="majorHAnsi" w:hAnsiTheme="majorHAnsi" w:cstheme="majorHAnsi"/>
          <w:sz w:val="22"/>
          <w:szCs w:val="24"/>
        </w:rPr>
        <w:t>Central Tablelands County Council, trading as Central Tablelands Water (</w:t>
      </w:r>
      <w:r w:rsidR="001E59CE" w:rsidRPr="0096277B">
        <w:rPr>
          <w:rFonts w:asciiTheme="majorHAnsi" w:hAnsiTheme="majorHAnsi" w:cstheme="majorHAnsi"/>
          <w:sz w:val="22"/>
          <w:szCs w:val="24"/>
        </w:rPr>
        <w:t>CTW</w:t>
      </w:r>
      <w:r w:rsidRPr="0096277B">
        <w:rPr>
          <w:rFonts w:asciiTheme="majorHAnsi" w:hAnsiTheme="majorHAnsi" w:cstheme="majorHAnsi"/>
          <w:sz w:val="22"/>
          <w:szCs w:val="24"/>
        </w:rPr>
        <w:t>), is a water supply authority constituted under the Local Government Act 1993 (NSW). CTW supplies drinking water to the Blayney, Cabonne and Weddin local government areas</w:t>
      </w:r>
      <w:r w:rsidR="00F2288D" w:rsidRPr="0096277B">
        <w:rPr>
          <w:rFonts w:asciiTheme="majorHAnsi" w:hAnsiTheme="majorHAnsi" w:cstheme="majorHAnsi"/>
          <w:sz w:val="22"/>
          <w:szCs w:val="24"/>
        </w:rPr>
        <w:t>,</w:t>
      </w:r>
      <w:r w:rsidRPr="0096277B">
        <w:rPr>
          <w:rFonts w:asciiTheme="majorHAnsi" w:hAnsiTheme="majorHAnsi" w:cstheme="majorHAnsi"/>
          <w:sz w:val="22"/>
          <w:szCs w:val="24"/>
        </w:rPr>
        <w:t xml:space="preserve"> and bulk water to Cowra Council.</w:t>
      </w:r>
    </w:p>
    <w:tbl>
      <w:tblPr>
        <w:tblW w:w="0" w:type="auto"/>
        <w:jc w:val="center"/>
        <w:tblLayout w:type="fixed"/>
        <w:tblLook w:val="04A0" w:firstRow="1" w:lastRow="0" w:firstColumn="1" w:lastColumn="0" w:noHBand="0" w:noVBand="1"/>
      </w:tblPr>
      <w:tblGrid>
        <w:gridCol w:w="3374"/>
        <w:gridCol w:w="3374"/>
        <w:gridCol w:w="3374"/>
      </w:tblGrid>
      <w:tr w:rsidR="00EB00B5" w:rsidRPr="0096277B" w14:paraId="04F29B60" w14:textId="77777777">
        <w:trPr>
          <w:jc w:val="center"/>
        </w:trPr>
        <w:tc>
          <w:tcPr>
            <w:tcW w:w="3374" w:type="dxa"/>
            <w:shd w:val="clear" w:color="auto" w:fill="EAF4F7"/>
            <w:tcMar>
              <w:top w:w="120" w:type="dxa"/>
              <w:left w:w="130" w:type="dxa"/>
              <w:bottom w:w="120" w:type="dxa"/>
              <w:right w:w="130" w:type="dxa"/>
            </w:tcMar>
            <w:vAlign w:val="center"/>
          </w:tcPr>
          <w:p w14:paraId="782D5E72" w14:textId="70CE7B7F" w:rsidR="00EB00B5" w:rsidRPr="00ED4EE6" w:rsidRDefault="00AB2AE8">
            <w:pPr>
              <w:jc w:val="center"/>
              <w:rPr>
                <w:rFonts w:asciiTheme="majorHAnsi" w:hAnsiTheme="majorHAnsi" w:cstheme="majorHAnsi"/>
                <w:sz w:val="22"/>
              </w:rPr>
            </w:pPr>
            <w:r w:rsidRPr="00ED4EE6">
              <w:rPr>
                <w:rFonts w:asciiTheme="majorHAnsi" w:hAnsiTheme="majorHAnsi" w:cstheme="majorHAnsi"/>
                <w:b/>
                <w:color w:val="14244A"/>
                <w:sz w:val="22"/>
              </w:rPr>
              <w:t>15,000</w:t>
            </w:r>
            <w:r w:rsidR="00CE04CE" w:rsidRPr="00ED4EE6">
              <w:rPr>
                <w:rFonts w:asciiTheme="majorHAnsi" w:hAnsiTheme="majorHAnsi" w:cstheme="majorHAnsi"/>
                <w:b/>
                <w:color w:val="14244A"/>
                <w:sz w:val="22"/>
              </w:rPr>
              <w:t>+</w:t>
            </w:r>
          </w:p>
          <w:p w14:paraId="7F8D4401" w14:textId="77777777" w:rsidR="00EB00B5" w:rsidRPr="00ED4EE6" w:rsidRDefault="00AB2AE8">
            <w:pPr>
              <w:spacing w:after="0"/>
              <w:jc w:val="center"/>
              <w:rPr>
                <w:rFonts w:asciiTheme="majorHAnsi" w:hAnsiTheme="majorHAnsi" w:cstheme="majorHAnsi"/>
                <w:sz w:val="22"/>
              </w:rPr>
            </w:pPr>
            <w:r w:rsidRPr="00ED4EE6">
              <w:rPr>
                <w:rFonts w:asciiTheme="majorHAnsi" w:hAnsiTheme="majorHAnsi" w:cstheme="majorHAnsi"/>
                <w:sz w:val="22"/>
              </w:rPr>
              <w:t>people supplied</w:t>
            </w:r>
          </w:p>
        </w:tc>
        <w:tc>
          <w:tcPr>
            <w:tcW w:w="3374" w:type="dxa"/>
            <w:shd w:val="clear" w:color="auto" w:fill="F3F5F6"/>
            <w:tcMar>
              <w:top w:w="120" w:type="dxa"/>
              <w:left w:w="130" w:type="dxa"/>
              <w:bottom w:w="120" w:type="dxa"/>
              <w:right w:w="130" w:type="dxa"/>
            </w:tcMar>
            <w:vAlign w:val="center"/>
          </w:tcPr>
          <w:p w14:paraId="6976DFA9" w14:textId="77777777" w:rsidR="00EB00B5" w:rsidRPr="00ED4EE6" w:rsidRDefault="00AB2AE8">
            <w:pPr>
              <w:jc w:val="center"/>
              <w:rPr>
                <w:rFonts w:asciiTheme="majorHAnsi" w:hAnsiTheme="majorHAnsi" w:cstheme="majorHAnsi"/>
                <w:sz w:val="22"/>
              </w:rPr>
            </w:pPr>
            <w:r w:rsidRPr="00ED4EE6">
              <w:rPr>
                <w:rFonts w:asciiTheme="majorHAnsi" w:hAnsiTheme="majorHAnsi" w:cstheme="majorHAnsi"/>
                <w:b/>
                <w:color w:val="14244A"/>
                <w:sz w:val="22"/>
              </w:rPr>
              <w:t>14</w:t>
            </w:r>
          </w:p>
          <w:p w14:paraId="106F35A2" w14:textId="77777777" w:rsidR="00EB00B5" w:rsidRPr="00ED4EE6" w:rsidRDefault="00AB2AE8">
            <w:pPr>
              <w:spacing w:after="0"/>
              <w:jc w:val="center"/>
              <w:rPr>
                <w:rFonts w:asciiTheme="majorHAnsi" w:hAnsiTheme="majorHAnsi" w:cstheme="majorHAnsi"/>
                <w:sz w:val="22"/>
              </w:rPr>
            </w:pPr>
            <w:r w:rsidRPr="00ED4EE6">
              <w:rPr>
                <w:rFonts w:asciiTheme="majorHAnsi" w:hAnsiTheme="majorHAnsi" w:cstheme="majorHAnsi"/>
                <w:sz w:val="22"/>
              </w:rPr>
              <w:t>towns and villages</w:t>
            </w:r>
          </w:p>
        </w:tc>
        <w:tc>
          <w:tcPr>
            <w:tcW w:w="3374" w:type="dxa"/>
            <w:shd w:val="clear" w:color="auto" w:fill="EAF4F7"/>
            <w:tcMar>
              <w:top w:w="120" w:type="dxa"/>
              <w:left w:w="130" w:type="dxa"/>
              <w:bottom w:w="120" w:type="dxa"/>
              <w:right w:w="130" w:type="dxa"/>
            </w:tcMar>
            <w:vAlign w:val="center"/>
          </w:tcPr>
          <w:p w14:paraId="15693629" w14:textId="3C64B637" w:rsidR="00EB00B5" w:rsidRPr="00ED4EE6" w:rsidRDefault="00AB2AE8">
            <w:pPr>
              <w:jc w:val="center"/>
              <w:rPr>
                <w:rFonts w:asciiTheme="majorHAnsi" w:hAnsiTheme="majorHAnsi" w:cstheme="majorHAnsi"/>
                <w:sz w:val="22"/>
              </w:rPr>
            </w:pPr>
            <w:r w:rsidRPr="00ED4EE6">
              <w:rPr>
                <w:rFonts w:asciiTheme="majorHAnsi" w:hAnsiTheme="majorHAnsi" w:cstheme="majorHAnsi"/>
                <w:b/>
                <w:color w:val="14244A"/>
                <w:sz w:val="22"/>
              </w:rPr>
              <w:t>6,000</w:t>
            </w:r>
            <w:r w:rsidR="00CE04CE" w:rsidRPr="00ED4EE6">
              <w:rPr>
                <w:rFonts w:asciiTheme="majorHAnsi" w:hAnsiTheme="majorHAnsi" w:cstheme="majorHAnsi"/>
                <w:b/>
                <w:color w:val="14244A"/>
                <w:sz w:val="22"/>
              </w:rPr>
              <w:t>+</w:t>
            </w:r>
          </w:p>
          <w:p w14:paraId="004F801D" w14:textId="77777777" w:rsidR="00EB00B5" w:rsidRPr="00ED4EE6" w:rsidRDefault="00AB2AE8">
            <w:pPr>
              <w:spacing w:after="0"/>
              <w:jc w:val="center"/>
              <w:rPr>
                <w:rFonts w:asciiTheme="majorHAnsi" w:hAnsiTheme="majorHAnsi" w:cstheme="majorHAnsi"/>
                <w:sz w:val="22"/>
              </w:rPr>
            </w:pPr>
            <w:r w:rsidRPr="00ED4EE6">
              <w:rPr>
                <w:rFonts w:asciiTheme="majorHAnsi" w:hAnsiTheme="majorHAnsi" w:cstheme="majorHAnsi"/>
                <w:sz w:val="22"/>
              </w:rPr>
              <w:t>water connections</w:t>
            </w:r>
          </w:p>
        </w:tc>
      </w:tr>
      <w:tr w:rsidR="00EB00B5" w:rsidRPr="0096277B" w14:paraId="55232F58" w14:textId="77777777">
        <w:trPr>
          <w:jc w:val="center"/>
        </w:trPr>
        <w:tc>
          <w:tcPr>
            <w:tcW w:w="3374" w:type="dxa"/>
            <w:shd w:val="clear" w:color="auto" w:fill="F3F5F6"/>
            <w:tcMar>
              <w:top w:w="120" w:type="dxa"/>
              <w:left w:w="130" w:type="dxa"/>
              <w:bottom w:w="120" w:type="dxa"/>
              <w:right w:w="130" w:type="dxa"/>
            </w:tcMar>
            <w:vAlign w:val="center"/>
          </w:tcPr>
          <w:p w14:paraId="6A3F6640" w14:textId="77777777" w:rsidR="00EB00B5" w:rsidRPr="00ED4EE6" w:rsidRDefault="00AB2AE8">
            <w:pPr>
              <w:jc w:val="center"/>
              <w:rPr>
                <w:rFonts w:asciiTheme="majorHAnsi" w:hAnsiTheme="majorHAnsi" w:cstheme="majorHAnsi"/>
                <w:sz w:val="22"/>
              </w:rPr>
            </w:pPr>
            <w:r w:rsidRPr="00ED4EE6">
              <w:rPr>
                <w:rFonts w:asciiTheme="majorHAnsi" w:hAnsiTheme="majorHAnsi" w:cstheme="majorHAnsi"/>
                <w:b/>
                <w:color w:val="14244A"/>
                <w:sz w:val="22"/>
              </w:rPr>
              <w:t>3</w:t>
            </w:r>
          </w:p>
          <w:p w14:paraId="1D428C31" w14:textId="77777777" w:rsidR="00EB00B5" w:rsidRPr="00ED4EE6" w:rsidRDefault="00AB2AE8">
            <w:pPr>
              <w:spacing w:after="0"/>
              <w:jc w:val="center"/>
              <w:rPr>
                <w:rFonts w:asciiTheme="majorHAnsi" w:hAnsiTheme="majorHAnsi" w:cstheme="majorHAnsi"/>
                <w:sz w:val="22"/>
              </w:rPr>
            </w:pPr>
            <w:r w:rsidRPr="00ED4EE6">
              <w:rPr>
                <w:rFonts w:asciiTheme="majorHAnsi" w:hAnsiTheme="majorHAnsi" w:cstheme="majorHAnsi"/>
                <w:sz w:val="22"/>
              </w:rPr>
              <w:t>constituent councils</w:t>
            </w:r>
          </w:p>
        </w:tc>
        <w:tc>
          <w:tcPr>
            <w:tcW w:w="3374" w:type="dxa"/>
            <w:shd w:val="clear" w:color="auto" w:fill="EAF4F7"/>
            <w:tcMar>
              <w:top w:w="120" w:type="dxa"/>
              <w:left w:w="130" w:type="dxa"/>
              <w:bottom w:w="120" w:type="dxa"/>
              <w:right w:w="130" w:type="dxa"/>
            </w:tcMar>
            <w:vAlign w:val="center"/>
          </w:tcPr>
          <w:p w14:paraId="1D08E674" w14:textId="77777777" w:rsidR="00EB00B5" w:rsidRPr="00ED4EE6" w:rsidRDefault="00AB2AE8">
            <w:pPr>
              <w:jc w:val="center"/>
              <w:rPr>
                <w:rFonts w:asciiTheme="majorHAnsi" w:hAnsiTheme="majorHAnsi" w:cstheme="majorHAnsi"/>
                <w:sz w:val="22"/>
              </w:rPr>
            </w:pPr>
            <w:r w:rsidRPr="00ED4EE6">
              <w:rPr>
                <w:rFonts w:asciiTheme="majorHAnsi" w:hAnsiTheme="majorHAnsi" w:cstheme="majorHAnsi"/>
                <w:b/>
                <w:color w:val="14244A"/>
                <w:sz w:val="22"/>
              </w:rPr>
              <w:t>1944</w:t>
            </w:r>
          </w:p>
          <w:p w14:paraId="797DC1E2" w14:textId="77777777" w:rsidR="00EB00B5" w:rsidRPr="00ED4EE6" w:rsidRDefault="00AB2AE8">
            <w:pPr>
              <w:spacing w:after="0"/>
              <w:jc w:val="center"/>
              <w:rPr>
                <w:rFonts w:asciiTheme="majorHAnsi" w:hAnsiTheme="majorHAnsi" w:cstheme="majorHAnsi"/>
                <w:sz w:val="22"/>
              </w:rPr>
            </w:pPr>
            <w:r w:rsidRPr="00ED4EE6">
              <w:rPr>
                <w:rFonts w:asciiTheme="majorHAnsi" w:hAnsiTheme="majorHAnsi" w:cstheme="majorHAnsi"/>
                <w:sz w:val="22"/>
              </w:rPr>
              <w:t>year first proclaimed</w:t>
            </w:r>
          </w:p>
        </w:tc>
        <w:tc>
          <w:tcPr>
            <w:tcW w:w="3374" w:type="dxa"/>
            <w:shd w:val="clear" w:color="auto" w:fill="F3F5F6"/>
            <w:tcMar>
              <w:top w:w="120" w:type="dxa"/>
              <w:left w:w="130" w:type="dxa"/>
              <w:bottom w:w="120" w:type="dxa"/>
              <w:right w:w="130" w:type="dxa"/>
            </w:tcMar>
            <w:vAlign w:val="center"/>
          </w:tcPr>
          <w:p w14:paraId="688401D2" w14:textId="77777777" w:rsidR="00EB00B5" w:rsidRPr="00ED4EE6" w:rsidRDefault="00AB2AE8">
            <w:pPr>
              <w:jc w:val="center"/>
              <w:rPr>
                <w:rFonts w:asciiTheme="majorHAnsi" w:hAnsiTheme="majorHAnsi" w:cstheme="majorHAnsi"/>
                <w:sz w:val="22"/>
              </w:rPr>
            </w:pPr>
            <w:r w:rsidRPr="00ED4EE6">
              <w:rPr>
                <w:rFonts w:asciiTheme="majorHAnsi" w:hAnsiTheme="majorHAnsi" w:cstheme="majorHAnsi"/>
                <w:b/>
                <w:color w:val="14244A"/>
                <w:sz w:val="22"/>
              </w:rPr>
              <w:t>1 purpose</w:t>
            </w:r>
          </w:p>
          <w:p w14:paraId="2B46C5E8" w14:textId="77777777" w:rsidR="00EB00B5" w:rsidRPr="00ED4EE6" w:rsidRDefault="00AB2AE8">
            <w:pPr>
              <w:spacing w:after="0"/>
              <w:jc w:val="center"/>
              <w:rPr>
                <w:rFonts w:asciiTheme="majorHAnsi" w:hAnsiTheme="majorHAnsi" w:cstheme="majorHAnsi"/>
                <w:sz w:val="22"/>
              </w:rPr>
            </w:pPr>
            <w:r w:rsidRPr="00ED4EE6">
              <w:rPr>
                <w:rFonts w:asciiTheme="majorHAnsi" w:hAnsiTheme="majorHAnsi" w:cstheme="majorHAnsi"/>
                <w:sz w:val="22"/>
              </w:rPr>
              <w:t>quality, affordable water</w:t>
            </w:r>
          </w:p>
        </w:tc>
      </w:tr>
    </w:tbl>
    <w:p w14:paraId="41DC298C" w14:textId="77777777" w:rsidR="00EB00B5" w:rsidRPr="00714D64" w:rsidRDefault="00AB2AE8">
      <w:pPr>
        <w:spacing w:after="100"/>
        <w:jc w:val="center"/>
        <w:rPr>
          <w:rFonts w:asciiTheme="majorHAnsi" w:hAnsiTheme="majorHAnsi" w:cstheme="majorHAnsi"/>
        </w:rPr>
      </w:pPr>
      <w:r w:rsidRPr="00714D64">
        <w:rPr>
          <w:rFonts w:asciiTheme="majorHAnsi" w:hAnsiTheme="majorHAnsi" w:cstheme="majorHAnsi"/>
          <w:noProof/>
        </w:rPr>
        <w:drawing>
          <wp:inline distT="0" distB="0" distL="0" distR="0" wp14:anchorId="5F6F3CFA" wp14:editId="6B56ED4A">
            <wp:extent cx="6458689" cy="3733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pic:nvPicPr>
                  <pic:blipFill>
                    <a:blip r:embed="rId14"/>
                    <a:stretch>
                      <a:fillRect/>
                    </a:stretch>
                  </pic:blipFill>
                  <pic:spPr>
                    <a:xfrm>
                      <a:off x="0" y="0"/>
                      <a:ext cx="6462304" cy="3735890"/>
                    </a:xfrm>
                    <a:prstGeom prst="rect">
                      <a:avLst/>
                    </a:prstGeom>
                  </pic:spPr>
                </pic:pic>
              </a:graphicData>
            </a:graphic>
          </wp:inline>
        </w:drawing>
      </w:r>
    </w:p>
    <w:p w14:paraId="3632ACE3" w14:textId="5BAA36B6" w:rsidR="00EB00B5" w:rsidRPr="00714D64" w:rsidRDefault="00AB2AE8">
      <w:pPr>
        <w:pStyle w:val="Heading1"/>
        <w:rPr>
          <w:rFonts w:cstheme="majorHAnsi"/>
        </w:rPr>
      </w:pPr>
      <w:r w:rsidRPr="00714D64">
        <w:rPr>
          <w:rFonts w:cstheme="majorHAnsi"/>
        </w:rPr>
        <w:t xml:space="preserve">Our </w:t>
      </w:r>
      <w:r w:rsidR="00ED4EE6">
        <w:rPr>
          <w:rFonts w:cstheme="majorHAnsi"/>
        </w:rPr>
        <w:t>D</w:t>
      </w:r>
      <w:r w:rsidRPr="00714D64">
        <w:rPr>
          <w:rFonts w:cstheme="majorHAnsi"/>
        </w:rPr>
        <w:t>irection</w:t>
      </w:r>
    </w:p>
    <w:tbl>
      <w:tblPr>
        <w:tblW w:w="0" w:type="auto"/>
        <w:jc w:val="center"/>
        <w:tblLook w:val="04A0" w:firstRow="1" w:lastRow="0" w:firstColumn="1" w:lastColumn="0" w:noHBand="0" w:noVBand="1"/>
      </w:tblPr>
      <w:tblGrid>
        <w:gridCol w:w="3374"/>
        <w:gridCol w:w="3374"/>
        <w:gridCol w:w="3374"/>
      </w:tblGrid>
      <w:tr w:rsidR="00EB00B5" w:rsidRPr="00714D64" w14:paraId="546F243D" w14:textId="77777777">
        <w:trPr>
          <w:jc w:val="center"/>
        </w:trPr>
        <w:tc>
          <w:tcPr>
            <w:tcW w:w="3374" w:type="dxa"/>
            <w:shd w:val="clear" w:color="auto" w:fill="0088B8"/>
            <w:tcMar>
              <w:top w:w="130" w:type="dxa"/>
              <w:left w:w="130" w:type="dxa"/>
              <w:bottom w:w="130" w:type="dxa"/>
              <w:right w:w="130" w:type="dxa"/>
            </w:tcMar>
          </w:tcPr>
          <w:p w14:paraId="511F4FD0" w14:textId="77777777" w:rsidR="00EB00B5" w:rsidRPr="00714D64" w:rsidRDefault="00AB2AE8" w:rsidP="00ED2EDF">
            <w:pPr>
              <w:spacing w:line="240" w:lineRule="auto"/>
              <w:jc w:val="center"/>
              <w:rPr>
                <w:rFonts w:asciiTheme="majorHAnsi" w:hAnsiTheme="majorHAnsi" w:cstheme="majorHAnsi"/>
              </w:rPr>
            </w:pPr>
            <w:r w:rsidRPr="00714D64">
              <w:rPr>
                <w:rFonts w:asciiTheme="majorHAnsi" w:hAnsiTheme="majorHAnsi" w:cstheme="majorHAnsi"/>
                <w:b/>
                <w:color w:val="FFFFFF"/>
                <w:sz w:val="22"/>
              </w:rPr>
              <w:t>MISSION</w:t>
            </w:r>
          </w:p>
          <w:p w14:paraId="3945C61D" w14:textId="3E53A8A3" w:rsidR="00EB00B5" w:rsidRPr="00714D64" w:rsidRDefault="00AB2AE8" w:rsidP="00ED2EDF">
            <w:pPr>
              <w:spacing w:line="240" w:lineRule="auto"/>
              <w:jc w:val="center"/>
              <w:rPr>
                <w:rFonts w:asciiTheme="majorHAnsi" w:hAnsiTheme="majorHAnsi" w:cstheme="majorHAnsi"/>
              </w:rPr>
            </w:pPr>
            <w:r w:rsidRPr="00714D64">
              <w:rPr>
                <w:rFonts w:asciiTheme="majorHAnsi" w:hAnsiTheme="majorHAnsi" w:cstheme="majorHAnsi"/>
                <w:color w:val="FFFFFF"/>
                <w:sz w:val="18"/>
              </w:rPr>
              <w:t xml:space="preserve">Supply quality, affordable drinking water </w:t>
            </w:r>
            <w:r w:rsidR="00200468" w:rsidRPr="00714D64">
              <w:rPr>
                <w:rFonts w:asciiTheme="majorHAnsi" w:hAnsiTheme="majorHAnsi" w:cstheme="majorHAnsi"/>
                <w:color w:val="FFFFFF"/>
                <w:sz w:val="18"/>
              </w:rPr>
              <w:t>to our customers across our region, in collaboration with our constituent councils</w:t>
            </w:r>
            <w:r w:rsidRPr="00714D64">
              <w:rPr>
                <w:rFonts w:asciiTheme="majorHAnsi" w:hAnsiTheme="majorHAnsi" w:cstheme="majorHAnsi"/>
                <w:color w:val="FFFFFF"/>
                <w:sz w:val="18"/>
              </w:rPr>
              <w:t>.</w:t>
            </w:r>
          </w:p>
        </w:tc>
        <w:tc>
          <w:tcPr>
            <w:tcW w:w="3374" w:type="dxa"/>
            <w:shd w:val="clear" w:color="auto" w:fill="14244A"/>
            <w:tcMar>
              <w:top w:w="130" w:type="dxa"/>
              <w:left w:w="130" w:type="dxa"/>
              <w:bottom w:w="130" w:type="dxa"/>
              <w:right w:w="130" w:type="dxa"/>
            </w:tcMar>
          </w:tcPr>
          <w:p w14:paraId="44CE216C" w14:textId="77777777" w:rsidR="00EB00B5" w:rsidRPr="00714D64" w:rsidRDefault="00AB2AE8" w:rsidP="00ED2EDF">
            <w:pPr>
              <w:spacing w:line="240" w:lineRule="auto"/>
              <w:jc w:val="center"/>
              <w:rPr>
                <w:rFonts w:asciiTheme="majorHAnsi" w:hAnsiTheme="majorHAnsi" w:cstheme="majorHAnsi"/>
              </w:rPr>
            </w:pPr>
            <w:r w:rsidRPr="00714D64">
              <w:rPr>
                <w:rFonts w:asciiTheme="majorHAnsi" w:hAnsiTheme="majorHAnsi" w:cstheme="majorHAnsi"/>
                <w:b/>
                <w:color w:val="FFFFFF"/>
                <w:sz w:val="22"/>
              </w:rPr>
              <w:t>VISION</w:t>
            </w:r>
          </w:p>
          <w:p w14:paraId="32E512BD" w14:textId="3DBF8711" w:rsidR="00EB00B5" w:rsidRPr="00714D64" w:rsidRDefault="00034ABC" w:rsidP="00ED2EDF">
            <w:pPr>
              <w:spacing w:line="240" w:lineRule="auto"/>
              <w:jc w:val="center"/>
              <w:rPr>
                <w:rFonts w:asciiTheme="majorHAnsi" w:hAnsiTheme="majorHAnsi" w:cstheme="majorHAnsi"/>
              </w:rPr>
            </w:pPr>
            <w:r w:rsidRPr="00714D64">
              <w:rPr>
                <w:rFonts w:asciiTheme="majorHAnsi" w:hAnsiTheme="majorHAnsi" w:cstheme="majorHAnsi"/>
                <w:color w:val="FFFFFF"/>
                <w:sz w:val="18"/>
              </w:rPr>
              <w:t xml:space="preserve">As a regional </w:t>
            </w:r>
            <w:r w:rsidR="00193773" w:rsidRPr="00714D64">
              <w:rPr>
                <w:rFonts w:asciiTheme="majorHAnsi" w:hAnsiTheme="majorHAnsi" w:cstheme="majorHAnsi"/>
                <w:color w:val="FFFFFF"/>
                <w:sz w:val="18"/>
              </w:rPr>
              <w:t>leader</w:t>
            </w:r>
            <w:r w:rsidRPr="00714D64">
              <w:rPr>
                <w:rFonts w:asciiTheme="majorHAnsi" w:hAnsiTheme="majorHAnsi" w:cstheme="majorHAnsi"/>
                <w:color w:val="FFFFFF"/>
                <w:sz w:val="18"/>
              </w:rPr>
              <w:t xml:space="preserve"> and provider, to achieve </w:t>
            </w:r>
            <w:r w:rsidR="00CE04CE" w:rsidRPr="00714D64">
              <w:rPr>
                <w:rFonts w:asciiTheme="majorHAnsi" w:hAnsiTheme="majorHAnsi" w:cstheme="majorHAnsi"/>
                <w:color w:val="FFFFFF"/>
                <w:sz w:val="18"/>
              </w:rPr>
              <w:t>excellence</w:t>
            </w:r>
            <w:r w:rsidR="009B5E65" w:rsidRPr="00714D64">
              <w:rPr>
                <w:rFonts w:asciiTheme="majorHAnsi" w:hAnsiTheme="majorHAnsi" w:cstheme="majorHAnsi"/>
                <w:color w:val="FFFFFF"/>
                <w:sz w:val="18"/>
              </w:rPr>
              <w:t xml:space="preserve"> in </w:t>
            </w:r>
            <w:r w:rsidRPr="00714D64">
              <w:rPr>
                <w:rFonts w:asciiTheme="majorHAnsi" w:hAnsiTheme="majorHAnsi" w:cstheme="majorHAnsi"/>
                <w:color w:val="FFFFFF"/>
                <w:sz w:val="18"/>
              </w:rPr>
              <w:t>water supply, now and into the future</w:t>
            </w:r>
            <w:r w:rsidR="00AB2AE8" w:rsidRPr="00714D64">
              <w:rPr>
                <w:rFonts w:asciiTheme="majorHAnsi" w:hAnsiTheme="majorHAnsi" w:cstheme="majorHAnsi"/>
                <w:color w:val="FFFFFF"/>
                <w:sz w:val="18"/>
              </w:rPr>
              <w:t>.</w:t>
            </w:r>
          </w:p>
        </w:tc>
        <w:tc>
          <w:tcPr>
            <w:tcW w:w="3374" w:type="dxa"/>
            <w:shd w:val="clear" w:color="auto" w:fill="55B947"/>
            <w:tcMar>
              <w:top w:w="130" w:type="dxa"/>
              <w:left w:w="130" w:type="dxa"/>
              <w:bottom w:w="130" w:type="dxa"/>
              <w:right w:w="130" w:type="dxa"/>
            </w:tcMar>
          </w:tcPr>
          <w:p w14:paraId="190CA2B9" w14:textId="77777777" w:rsidR="00EB00B5" w:rsidRPr="00714D64" w:rsidRDefault="00AB2AE8" w:rsidP="00ED2EDF">
            <w:pPr>
              <w:spacing w:line="240" w:lineRule="auto"/>
              <w:jc w:val="center"/>
              <w:rPr>
                <w:rFonts w:asciiTheme="majorHAnsi" w:hAnsiTheme="majorHAnsi" w:cstheme="majorHAnsi"/>
              </w:rPr>
            </w:pPr>
            <w:r w:rsidRPr="00714D64">
              <w:rPr>
                <w:rFonts w:asciiTheme="majorHAnsi" w:hAnsiTheme="majorHAnsi" w:cstheme="majorHAnsi"/>
                <w:b/>
                <w:color w:val="FFFFFF"/>
                <w:sz w:val="22"/>
              </w:rPr>
              <w:t>VALUES</w:t>
            </w:r>
          </w:p>
          <w:p w14:paraId="14CB4051" w14:textId="27E569EB" w:rsidR="00EB00B5" w:rsidRPr="00714D64" w:rsidRDefault="00193773" w:rsidP="00ED2EDF">
            <w:pPr>
              <w:spacing w:line="240" w:lineRule="auto"/>
              <w:jc w:val="center"/>
              <w:rPr>
                <w:rFonts w:asciiTheme="majorHAnsi" w:hAnsiTheme="majorHAnsi" w:cstheme="majorHAnsi"/>
              </w:rPr>
            </w:pPr>
            <w:r w:rsidRPr="00714D64">
              <w:rPr>
                <w:rFonts w:asciiTheme="majorHAnsi" w:hAnsiTheme="majorHAnsi" w:cstheme="majorHAnsi"/>
                <w:color w:val="FFFFFF"/>
                <w:sz w:val="18"/>
              </w:rPr>
              <w:t>Our customers, our workforce, and our regional partners. We provide our water supply valuing sustainability, quality, efficiency, equity, and innovation</w:t>
            </w:r>
          </w:p>
        </w:tc>
      </w:tr>
    </w:tbl>
    <w:p w14:paraId="46CE1692" w14:textId="565ECC6A" w:rsidR="00EB00B5" w:rsidRPr="00714D64" w:rsidRDefault="00AB2AE8">
      <w:pPr>
        <w:rPr>
          <w:rFonts w:asciiTheme="majorHAnsi" w:hAnsiTheme="majorHAnsi" w:cstheme="majorHAnsi"/>
        </w:rPr>
      </w:pPr>
      <w:r w:rsidRPr="00714D64">
        <w:rPr>
          <w:rFonts w:asciiTheme="majorHAnsi" w:hAnsiTheme="majorHAnsi" w:cstheme="majorHAnsi"/>
        </w:rPr>
        <w:br w:type="page"/>
      </w:r>
    </w:p>
    <w:p w14:paraId="6B44B3C8" w14:textId="77777777" w:rsidR="00EB00B5" w:rsidRPr="00714D64" w:rsidRDefault="00AB2AE8">
      <w:pPr>
        <w:pStyle w:val="Title"/>
        <w:rPr>
          <w:rFonts w:cstheme="majorHAnsi"/>
        </w:rPr>
      </w:pPr>
      <w:r w:rsidRPr="00714D64">
        <w:rPr>
          <w:rFonts w:cstheme="majorHAnsi"/>
        </w:rPr>
        <w:lastRenderedPageBreak/>
        <w:t>Why join CTW?</w:t>
      </w:r>
    </w:p>
    <w:tbl>
      <w:tblPr>
        <w:tblW w:w="0" w:type="auto"/>
        <w:tblLayout w:type="fixed"/>
        <w:tblLook w:val="04A0" w:firstRow="1" w:lastRow="0" w:firstColumn="1" w:lastColumn="0" w:noHBand="0" w:noVBand="1"/>
      </w:tblPr>
      <w:tblGrid>
        <w:gridCol w:w="5061"/>
        <w:gridCol w:w="5061"/>
      </w:tblGrid>
      <w:tr w:rsidR="00EB00B5" w:rsidRPr="00714D64" w14:paraId="18456415" w14:textId="77777777">
        <w:tc>
          <w:tcPr>
            <w:tcW w:w="5061" w:type="dxa"/>
            <w:tcMar>
              <w:top w:w="60" w:type="dxa"/>
              <w:left w:w="50" w:type="dxa"/>
              <w:bottom w:w="60" w:type="dxa"/>
              <w:right w:w="100" w:type="dxa"/>
            </w:tcMar>
          </w:tcPr>
          <w:p w14:paraId="45B1EA34" w14:textId="77777777" w:rsidR="00EB00B5" w:rsidRPr="00714D64" w:rsidRDefault="00AB2AE8">
            <w:pPr>
              <w:rPr>
                <w:rFonts w:asciiTheme="majorHAnsi" w:hAnsiTheme="majorHAnsi" w:cstheme="majorHAnsi"/>
              </w:rPr>
            </w:pPr>
            <w:r w:rsidRPr="00714D64">
              <w:rPr>
                <w:rFonts w:asciiTheme="majorHAnsi" w:hAnsiTheme="majorHAnsi" w:cstheme="majorHAnsi"/>
                <w:noProof/>
              </w:rPr>
              <w:drawing>
                <wp:inline distT="0" distB="0" distL="0" distR="0" wp14:anchorId="47EC1A2D" wp14:editId="15DB74FD">
                  <wp:extent cx="2683239" cy="1717629"/>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a:stretch>
                            <a:fillRect/>
                          </a:stretch>
                        </pic:blipFill>
                        <pic:spPr>
                          <a:xfrm>
                            <a:off x="0" y="0"/>
                            <a:ext cx="2690767" cy="1722448"/>
                          </a:xfrm>
                          <a:prstGeom prst="rect">
                            <a:avLst/>
                          </a:prstGeom>
                        </pic:spPr>
                      </pic:pic>
                    </a:graphicData>
                  </a:graphic>
                </wp:inline>
              </w:drawing>
            </w:r>
          </w:p>
        </w:tc>
        <w:tc>
          <w:tcPr>
            <w:tcW w:w="5061" w:type="dxa"/>
            <w:tcMar>
              <w:top w:w="100" w:type="dxa"/>
              <w:left w:w="120" w:type="dxa"/>
              <w:bottom w:w="80" w:type="dxa"/>
              <w:right w:w="100" w:type="dxa"/>
            </w:tcMar>
            <w:vAlign w:val="center"/>
          </w:tcPr>
          <w:p w14:paraId="0BC9479A" w14:textId="77777777" w:rsidR="00862585" w:rsidRPr="002C4BCC" w:rsidRDefault="00000000" w:rsidP="002C4BCC">
            <w:pPr>
              <w:spacing w:after="40" w:line="240" w:lineRule="auto"/>
              <w:rPr>
                <w:rFonts w:asciiTheme="majorHAnsi" w:hAnsiTheme="majorHAnsi" w:cstheme="majorHAnsi"/>
                <w:sz w:val="22"/>
                <w:szCs w:val="28"/>
              </w:rPr>
            </w:pPr>
            <w:r w:rsidRPr="002C4BCC">
              <w:rPr>
                <w:rFonts w:asciiTheme="majorHAnsi" w:hAnsiTheme="majorHAnsi" w:cstheme="majorHAnsi"/>
                <w:b/>
                <w:sz w:val="22"/>
                <w:szCs w:val="28"/>
              </w:rPr>
              <w:t>Make your work matter</w:t>
            </w:r>
          </w:p>
          <w:p w14:paraId="43CC8BAD" w14:textId="77777777" w:rsidR="00862585" w:rsidRPr="002C4BCC" w:rsidRDefault="00000000" w:rsidP="002C4BCC">
            <w:pPr>
              <w:spacing w:after="40" w:line="240" w:lineRule="auto"/>
              <w:rPr>
                <w:rFonts w:asciiTheme="majorHAnsi" w:hAnsiTheme="majorHAnsi" w:cstheme="majorHAnsi"/>
                <w:sz w:val="22"/>
                <w:szCs w:val="28"/>
              </w:rPr>
            </w:pPr>
            <w:r w:rsidRPr="002C4BCC">
              <w:rPr>
                <w:rFonts w:asciiTheme="majorHAnsi" w:hAnsiTheme="majorHAnsi" w:cstheme="majorHAnsi"/>
                <w:sz w:val="22"/>
                <w:szCs w:val="28"/>
              </w:rPr>
              <w:t>Join a small, progressive regional water utility where the Store Person and Operator’s contribution is visible and valued. Help keep materials and equipment available for operational teams while also supporting essential water services in the field.</w:t>
            </w:r>
          </w:p>
        </w:tc>
      </w:tr>
    </w:tbl>
    <w:p w14:paraId="391D3413" w14:textId="300548B7" w:rsidR="00EB00B5" w:rsidRPr="00714D64" w:rsidRDefault="00AB2AE8" w:rsidP="00E05C90">
      <w:pPr>
        <w:pStyle w:val="Heading1"/>
        <w:spacing w:after="0"/>
        <w:rPr>
          <w:rFonts w:cstheme="majorHAnsi"/>
        </w:rPr>
      </w:pPr>
      <w:r w:rsidRPr="00714D64">
        <w:rPr>
          <w:rFonts w:cstheme="majorHAnsi"/>
        </w:rPr>
        <w:t>What we offer</w:t>
      </w:r>
    </w:p>
    <w:tbl>
      <w:tblPr>
        <w:tblW w:w="0" w:type="auto"/>
        <w:jc w:val="center"/>
        <w:tblLayout w:type="fixed"/>
        <w:tblLook w:val="04A0" w:firstRow="1" w:lastRow="0" w:firstColumn="1" w:lastColumn="0" w:noHBand="0" w:noVBand="1"/>
      </w:tblPr>
      <w:tblGrid>
        <w:gridCol w:w="3374"/>
        <w:gridCol w:w="3374"/>
        <w:gridCol w:w="3374"/>
      </w:tblGrid>
      <w:tr w:rsidR="00EB00B5" w:rsidRPr="002C4BCC" w14:paraId="32BE57C0" w14:textId="77777777">
        <w:trPr>
          <w:jc w:val="center"/>
        </w:trPr>
        <w:tc>
          <w:tcPr>
            <w:tcW w:w="3374" w:type="dxa"/>
            <w:shd w:val="clear" w:color="auto" w:fill="EAF4F7"/>
            <w:tcMar>
              <w:top w:w="120" w:type="dxa"/>
              <w:left w:w="130" w:type="dxa"/>
              <w:bottom w:w="120" w:type="dxa"/>
              <w:right w:w="130" w:type="dxa"/>
            </w:tcMar>
            <w:vAlign w:val="center"/>
          </w:tcPr>
          <w:p w14:paraId="1917568C" w14:textId="77777777" w:rsidR="00862585" w:rsidRPr="002C4BCC" w:rsidRDefault="00000000">
            <w:pPr>
              <w:spacing w:after="40"/>
              <w:rPr>
                <w:sz w:val="22"/>
                <w:szCs w:val="28"/>
              </w:rPr>
            </w:pPr>
            <w:r w:rsidRPr="002C4BCC">
              <w:rPr>
                <w:b/>
                <w:sz w:val="22"/>
                <w:szCs w:val="28"/>
              </w:rPr>
              <w:t>9-day fortnight</w:t>
            </w:r>
          </w:p>
          <w:p w14:paraId="2F600583" w14:textId="77777777" w:rsidR="00862585" w:rsidRPr="002C4BCC" w:rsidRDefault="00000000">
            <w:pPr>
              <w:spacing w:after="40"/>
              <w:rPr>
                <w:sz w:val="22"/>
                <w:szCs w:val="28"/>
              </w:rPr>
            </w:pPr>
            <w:r w:rsidRPr="002C4BCC">
              <w:rPr>
                <w:sz w:val="22"/>
                <w:szCs w:val="28"/>
              </w:rPr>
              <w:t>70-hour fortnight supporting work-life balance</w:t>
            </w:r>
          </w:p>
        </w:tc>
        <w:tc>
          <w:tcPr>
            <w:tcW w:w="3374" w:type="dxa"/>
            <w:shd w:val="clear" w:color="auto" w:fill="F3F5F6"/>
            <w:tcMar>
              <w:top w:w="120" w:type="dxa"/>
              <w:left w:w="130" w:type="dxa"/>
              <w:bottom w:w="120" w:type="dxa"/>
              <w:right w:w="130" w:type="dxa"/>
            </w:tcMar>
            <w:vAlign w:val="center"/>
          </w:tcPr>
          <w:p w14:paraId="11C04577" w14:textId="77777777" w:rsidR="00862585" w:rsidRPr="002C4BCC" w:rsidRDefault="00000000">
            <w:pPr>
              <w:spacing w:after="40"/>
              <w:rPr>
                <w:sz w:val="22"/>
                <w:szCs w:val="28"/>
              </w:rPr>
            </w:pPr>
            <w:r w:rsidRPr="002C4BCC">
              <w:rPr>
                <w:b/>
                <w:sz w:val="22"/>
                <w:szCs w:val="28"/>
              </w:rPr>
              <w:t>Development</w:t>
            </w:r>
          </w:p>
          <w:p w14:paraId="183595AA" w14:textId="77777777" w:rsidR="00862585" w:rsidRPr="002C4BCC" w:rsidRDefault="00000000">
            <w:pPr>
              <w:spacing w:after="40"/>
              <w:rPr>
                <w:sz w:val="22"/>
                <w:szCs w:val="28"/>
              </w:rPr>
            </w:pPr>
            <w:r w:rsidRPr="002C4BCC">
              <w:rPr>
                <w:sz w:val="22"/>
                <w:szCs w:val="28"/>
              </w:rPr>
              <w:t>Role-relevant training and capability growth</w:t>
            </w:r>
          </w:p>
        </w:tc>
        <w:tc>
          <w:tcPr>
            <w:tcW w:w="3374" w:type="dxa"/>
            <w:shd w:val="clear" w:color="auto" w:fill="EAF4F7"/>
            <w:tcMar>
              <w:top w:w="120" w:type="dxa"/>
              <w:left w:w="130" w:type="dxa"/>
              <w:bottom w:w="120" w:type="dxa"/>
              <w:right w:w="130" w:type="dxa"/>
            </w:tcMar>
            <w:vAlign w:val="center"/>
          </w:tcPr>
          <w:p w14:paraId="5ABB4D68" w14:textId="77777777" w:rsidR="00862585" w:rsidRPr="002C4BCC" w:rsidRDefault="00000000">
            <w:pPr>
              <w:spacing w:after="40"/>
              <w:rPr>
                <w:sz w:val="22"/>
                <w:szCs w:val="28"/>
              </w:rPr>
            </w:pPr>
            <w:r w:rsidRPr="002C4BCC">
              <w:rPr>
                <w:b/>
                <w:sz w:val="22"/>
                <w:szCs w:val="28"/>
              </w:rPr>
              <w:t>Variety</w:t>
            </w:r>
          </w:p>
          <w:p w14:paraId="5E9586E4" w14:textId="77777777" w:rsidR="00862585" w:rsidRPr="002C4BCC" w:rsidRDefault="00000000">
            <w:pPr>
              <w:spacing w:after="40"/>
              <w:rPr>
                <w:sz w:val="22"/>
                <w:szCs w:val="28"/>
              </w:rPr>
            </w:pPr>
            <w:r w:rsidRPr="002C4BCC">
              <w:rPr>
                <w:sz w:val="22"/>
                <w:szCs w:val="28"/>
              </w:rPr>
              <w:t>A mix of stores, procurement and operational field work</w:t>
            </w:r>
          </w:p>
        </w:tc>
      </w:tr>
      <w:tr w:rsidR="00EB00B5" w:rsidRPr="002C4BCC" w14:paraId="694973AC" w14:textId="77777777">
        <w:trPr>
          <w:jc w:val="center"/>
        </w:trPr>
        <w:tc>
          <w:tcPr>
            <w:tcW w:w="3374" w:type="dxa"/>
            <w:shd w:val="clear" w:color="auto" w:fill="F3F5F6"/>
            <w:tcMar>
              <w:top w:w="120" w:type="dxa"/>
              <w:left w:w="130" w:type="dxa"/>
              <w:bottom w:w="120" w:type="dxa"/>
              <w:right w:w="130" w:type="dxa"/>
            </w:tcMar>
            <w:vAlign w:val="center"/>
          </w:tcPr>
          <w:p w14:paraId="2964B930" w14:textId="77777777" w:rsidR="00862585" w:rsidRPr="002C4BCC" w:rsidRDefault="00000000">
            <w:pPr>
              <w:spacing w:after="40"/>
              <w:rPr>
                <w:sz w:val="22"/>
                <w:szCs w:val="28"/>
              </w:rPr>
            </w:pPr>
            <w:r w:rsidRPr="002C4BCC">
              <w:rPr>
                <w:b/>
                <w:sz w:val="22"/>
                <w:szCs w:val="28"/>
              </w:rPr>
              <w:t>Teamwork</w:t>
            </w:r>
          </w:p>
          <w:p w14:paraId="1821308B" w14:textId="77777777" w:rsidR="00862585" w:rsidRPr="002C4BCC" w:rsidRDefault="00000000">
            <w:pPr>
              <w:spacing w:after="40"/>
              <w:rPr>
                <w:sz w:val="22"/>
                <w:szCs w:val="28"/>
              </w:rPr>
            </w:pPr>
            <w:r w:rsidRPr="002C4BCC">
              <w:rPr>
                <w:sz w:val="22"/>
                <w:szCs w:val="28"/>
              </w:rPr>
              <w:t>Work across stores, network and water quality activities</w:t>
            </w:r>
          </w:p>
        </w:tc>
        <w:tc>
          <w:tcPr>
            <w:tcW w:w="3374" w:type="dxa"/>
            <w:shd w:val="clear" w:color="auto" w:fill="EAF4F7"/>
            <w:tcMar>
              <w:top w:w="120" w:type="dxa"/>
              <w:left w:w="130" w:type="dxa"/>
              <w:bottom w:w="120" w:type="dxa"/>
              <w:right w:w="130" w:type="dxa"/>
            </w:tcMar>
            <w:vAlign w:val="center"/>
          </w:tcPr>
          <w:p w14:paraId="4C50109F" w14:textId="77777777" w:rsidR="00862585" w:rsidRPr="002C4BCC" w:rsidRDefault="00000000">
            <w:pPr>
              <w:spacing w:after="40"/>
              <w:rPr>
                <w:sz w:val="22"/>
                <w:szCs w:val="28"/>
              </w:rPr>
            </w:pPr>
            <w:r w:rsidRPr="002C4BCC">
              <w:rPr>
                <w:b/>
                <w:sz w:val="22"/>
                <w:szCs w:val="28"/>
              </w:rPr>
              <w:t>Purpose</w:t>
            </w:r>
          </w:p>
          <w:p w14:paraId="369A9295" w14:textId="77777777" w:rsidR="00862585" w:rsidRPr="002C4BCC" w:rsidRDefault="00000000">
            <w:pPr>
              <w:spacing w:after="40"/>
              <w:rPr>
                <w:sz w:val="22"/>
                <w:szCs w:val="28"/>
              </w:rPr>
            </w:pPr>
            <w:r w:rsidRPr="002C4BCC">
              <w:rPr>
                <w:sz w:val="22"/>
                <w:szCs w:val="28"/>
              </w:rPr>
              <w:t>Help deliver safe and reliable drinking water</w:t>
            </w:r>
          </w:p>
        </w:tc>
        <w:tc>
          <w:tcPr>
            <w:tcW w:w="3374" w:type="dxa"/>
            <w:shd w:val="clear" w:color="auto" w:fill="F3F5F6"/>
            <w:tcMar>
              <w:top w:w="120" w:type="dxa"/>
              <w:left w:w="130" w:type="dxa"/>
              <w:bottom w:w="120" w:type="dxa"/>
              <w:right w:w="130" w:type="dxa"/>
            </w:tcMar>
            <w:vAlign w:val="center"/>
          </w:tcPr>
          <w:p w14:paraId="62F62A67" w14:textId="77777777" w:rsidR="00862585" w:rsidRPr="002C4BCC" w:rsidRDefault="00000000">
            <w:pPr>
              <w:spacing w:after="40"/>
              <w:rPr>
                <w:sz w:val="22"/>
                <w:szCs w:val="28"/>
              </w:rPr>
            </w:pPr>
            <w:r w:rsidRPr="002C4BCC">
              <w:rPr>
                <w:b/>
                <w:sz w:val="22"/>
                <w:szCs w:val="28"/>
              </w:rPr>
              <w:t>Culture</w:t>
            </w:r>
          </w:p>
          <w:p w14:paraId="18C5AE2D" w14:textId="77777777" w:rsidR="00862585" w:rsidRPr="002C4BCC" w:rsidRDefault="00000000">
            <w:pPr>
              <w:spacing w:after="40"/>
              <w:rPr>
                <w:sz w:val="22"/>
                <w:szCs w:val="28"/>
              </w:rPr>
            </w:pPr>
            <w:r w:rsidRPr="002C4BCC">
              <w:rPr>
                <w:sz w:val="22"/>
                <w:szCs w:val="28"/>
              </w:rPr>
              <w:t>Safety-focused, respectful and community-minded</w:t>
            </w:r>
          </w:p>
        </w:tc>
      </w:tr>
    </w:tbl>
    <w:p w14:paraId="41E76A52" w14:textId="7E4285EE" w:rsidR="00EB00B5" w:rsidRPr="00714D64" w:rsidRDefault="00AB2AE8" w:rsidP="00E05C90">
      <w:pPr>
        <w:pStyle w:val="Heading1"/>
        <w:spacing w:after="0"/>
        <w:rPr>
          <w:rFonts w:cstheme="majorHAnsi"/>
        </w:rPr>
      </w:pPr>
      <w:r w:rsidRPr="00714D64">
        <w:rPr>
          <w:rFonts w:cstheme="majorHAnsi"/>
        </w:rPr>
        <w:t>Our team charter</w:t>
      </w:r>
    </w:p>
    <w:p w14:paraId="65E6A7A6" w14:textId="77777777" w:rsidR="00EB00B5" w:rsidRPr="00ED4EE6" w:rsidRDefault="00AB2AE8">
      <w:pPr>
        <w:pStyle w:val="ListBullet"/>
        <w:spacing w:after="60"/>
        <w:rPr>
          <w:rFonts w:asciiTheme="majorHAnsi" w:hAnsiTheme="majorHAnsi" w:cstheme="majorHAnsi"/>
          <w:sz w:val="22"/>
          <w:szCs w:val="24"/>
        </w:rPr>
      </w:pPr>
      <w:r w:rsidRPr="00ED4EE6">
        <w:rPr>
          <w:rFonts w:asciiTheme="majorHAnsi" w:hAnsiTheme="majorHAnsi" w:cstheme="majorHAnsi"/>
          <w:sz w:val="22"/>
          <w:szCs w:val="24"/>
        </w:rPr>
        <w:t>Champion CTW’s Mission, Vision and Values.</w:t>
      </w:r>
    </w:p>
    <w:p w14:paraId="5CBA7FAB" w14:textId="77777777" w:rsidR="00EB00B5" w:rsidRPr="00ED4EE6" w:rsidRDefault="00AB2AE8">
      <w:pPr>
        <w:pStyle w:val="ListBullet"/>
        <w:spacing w:after="60"/>
        <w:rPr>
          <w:rFonts w:asciiTheme="majorHAnsi" w:hAnsiTheme="majorHAnsi" w:cstheme="majorHAnsi"/>
          <w:sz w:val="22"/>
          <w:szCs w:val="24"/>
        </w:rPr>
      </w:pPr>
      <w:r w:rsidRPr="00ED4EE6">
        <w:rPr>
          <w:rFonts w:asciiTheme="majorHAnsi" w:hAnsiTheme="majorHAnsi" w:cstheme="majorHAnsi"/>
          <w:sz w:val="22"/>
          <w:szCs w:val="24"/>
        </w:rPr>
        <w:t>Be open, honest, humble and professional.</w:t>
      </w:r>
    </w:p>
    <w:p w14:paraId="79C0A054" w14:textId="77777777" w:rsidR="00EB00B5" w:rsidRPr="00ED4EE6" w:rsidRDefault="00AB2AE8">
      <w:pPr>
        <w:pStyle w:val="ListBullet"/>
        <w:spacing w:after="60"/>
        <w:rPr>
          <w:rFonts w:asciiTheme="majorHAnsi" w:hAnsiTheme="majorHAnsi" w:cstheme="majorHAnsi"/>
          <w:sz w:val="22"/>
          <w:szCs w:val="24"/>
        </w:rPr>
      </w:pPr>
      <w:r w:rsidRPr="00ED4EE6">
        <w:rPr>
          <w:rFonts w:asciiTheme="majorHAnsi" w:hAnsiTheme="majorHAnsi" w:cstheme="majorHAnsi"/>
          <w:sz w:val="22"/>
          <w:szCs w:val="24"/>
        </w:rPr>
        <w:t>Collaborate, respect, trust and support each other.</w:t>
      </w:r>
    </w:p>
    <w:p w14:paraId="643B5DAD" w14:textId="2BDCAF62" w:rsidR="00E05C90" w:rsidRPr="00ED4EE6" w:rsidRDefault="00AB2AE8" w:rsidP="00E05C90">
      <w:pPr>
        <w:pStyle w:val="ListBullet"/>
        <w:spacing w:after="60"/>
        <w:rPr>
          <w:rFonts w:asciiTheme="majorHAnsi" w:hAnsiTheme="majorHAnsi" w:cstheme="majorHAnsi"/>
          <w:sz w:val="22"/>
          <w:szCs w:val="24"/>
        </w:rPr>
      </w:pPr>
      <w:r w:rsidRPr="00ED4EE6">
        <w:rPr>
          <w:rFonts w:asciiTheme="majorHAnsi" w:hAnsiTheme="majorHAnsi" w:cstheme="majorHAnsi"/>
          <w:sz w:val="22"/>
          <w:szCs w:val="24"/>
        </w:rPr>
        <w:t>Honour commitments and remain accountable for results.</w:t>
      </w:r>
    </w:p>
    <w:p w14:paraId="6E83D823" w14:textId="2DCFE9D5" w:rsidR="00E05C90" w:rsidRPr="00714D64" w:rsidRDefault="00E05C90" w:rsidP="00E05C90">
      <w:pPr>
        <w:pStyle w:val="ListBullet"/>
        <w:numPr>
          <w:ilvl w:val="0"/>
          <w:numId w:val="0"/>
        </w:numPr>
        <w:spacing w:after="60"/>
        <w:ind w:left="360"/>
        <w:rPr>
          <w:rFonts w:asciiTheme="majorHAnsi" w:hAnsiTheme="majorHAnsi" w:cstheme="majorHAnsi"/>
          <w:sz w:val="24"/>
          <w:szCs w:val="28"/>
        </w:rPr>
      </w:pPr>
    </w:p>
    <w:p w14:paraId="1B6516B2" w14:textId="77777777" w:rsidR="009B2EA5" w:rsidRPr="00714D64" w:rsidRDefault="009B2EA5" w:rsidP="00E05C90">
      <w:pPr>
        <w:pStyle w:val="ListBullet"/>
        <w:numPr>
          <w:ilvl w:val="0"/>
          <w:numId w:val="0"/>
        </w:numPr>
        <w:spacing w:after="60"/>
        <w:ind w:left="360"/>
        <w:rPr>
          <w:rFonts w:asciiTheme="majorHAnsi" w:hAnsiTheme="majorHAnsi" w:cstheme="majorHAnsi"/>
          <w:sz w:val="24"/>
          <w:szCs w:val="28"/>
        </w:rPr>
      </w:pPr>
    </w:p>
    <w:p w14:paraId="68FA3024" w14:textId="77777777" w:rsidR="009B2EA5" w:rsidRPr="00714D64" w:rsidRDefault="009B2EA5" w:rsidP="00E05C90">
      <w:pPr>
        <w:pStyle w:val="ListBullet"/>
        <w:numPr>
          <w:ilvl w:val="0"/>
          <w:numId w:val="0"/>
        </w:numPr>
        <w:spacing w:after="60"/>
        <w:ind w:left="360"/>
        <w:rPr>
          <w:rFonts w:asciiTheme="majorHAnsi" w:hAnsiTheme="majorHAnsi" w:cstheme="majorHAnsi"/>
          <w:sz w:val="24"/>
          <w:szCs w:val="28"/>
        </w:rPr>
      </w:pPr>
    </w:p>
    <w:p w14:paraId="2CBF757A" w14:textId="35AA6041" w:rsidR="00EB00B5" w:rsidRPr="00714D64" w:rsidRDefault="00AB2AE8">
      <w:pPr>
        <w:pStyle w:val="Title"/>
        <w:rPr>
          <w:rFonts w:cstheme="majorHAnsi"/>
        </w:rPr>
      </w:pPr>
      <w:r w:rsidRPr="00714D64">
        <w:rPr>
          <w:rFonts w:cstheme="majorHAnsi"/>
        </w:rPr>
        <w:t>Live and work in the Central Tablelands</w:t>
      </w:r>
    </w:p>
    <w:p w14:paraId="58B54980" w14:textId="77777777" w:rsidR="00EB00B5" w:rsidRPr="00BB4D51" w:rsidRDefault="00AB2AE8" w:rsidP="00BB4D51">
      <w:pPr>
        <w:spacing w:line="240" w:lineRule="auto"/>
        <w:jc w:val="both"/>
        <w:rPr>
          <w:rFonts w:asciiTheme="majorHAnsi" w:hAnsiTheme="majorHAnsi" w:cstheme="majorHAnsi"/>
          <w:sz w:val="22"/>
          <w:szCs w:val="24"/>
        </w:rPr>
      </w:pPr>
      <w:r w:rsidRPr="00BB4D51">
        <w:rPr>
          <w:rFonts w:asciiTheme="majorHAnsi" w:hAnsiTheme="majorHAnsi" w:cstheme="majorHAnsi"/>
          <w:sz w:val="22"/>
          <w:szCs w:val="24"/>
        </w:rPr>
        <w:t>Based in Blayney, the role offers the benefits of regional living with convenient access to Orange and Bathurst. The Central Tablelands combines strong community connections, open spaces and an appealing regional lifestyle with access to established services and facilities.</w:t>
      </w:r>
    </w:p>
    <w:tbl>
      <w:tblPr>
        <w:tblW w:w="0" w:type="auto"/>
        <w:jc w:val="center"/>
        <w:tblLayout w:type="fixed"/>
        <w:tblLook w:val="04A0" w:firstRow="1" w:lastRow="0" w:firstColumn="1" w:lastColumn="0" w:noHBand="0" w:noVBand="1"/>
      </w:tblPr>
      <w:tblGrid>
        <w:gridCol w:w="3374"/>
        <w:gridCol w:w="3374"/>
        <w:gridCol w:w="3374"/>
      </w:tblGrid>
      <w:tr w:rsidR="00EB00B5" w:rsidRPr="00714D64" w14:paraId="34D1E8D0" w14:textId="77777777">
        <w:trPr>
          <w:jc w:val="center"/>
        </w:trPr>
        <w:tc>
          <w:tcPr>
            <w:tcW w:w="3374" w:type="dxa"/>
            <w:shd w:val="clear" w:color="auto" w:fill="EAF4F7"/>
            <w:tcMar>
              <w:top w:w="120" w:type="dxa"/>
              <w:left w:w="130" w:type="dxa"/>
              <w:bottom w:w="120" w:type="dxa"/>
              <w:right w:w="130" w:type="dxa"/>
            </w:tcMar>
            <w:vAlign w:val="center"/>
          </w:tcPr>
          <w:p w14:paraId="3DD194AF" w14:textId="77777777" w:rsidR="00EB00B5" w:rsidRPr="00BB4D51" w:rsidRDefault="00AB2AE8" w:rsidP="00963B40">
            <w:pPr>
              <w:spacing w:line="240" w:lineRule="auto"/>
              <w:jc w:val="center"/>
              <w:rPr>
                <w:rFonts w:asciiTheme="majorHAnsi" w:hAnsiTheme="majorHAnsi" w:cstheme="majorHAnsi"/>
                <w:sz w:val="22"/>
              </w:rPr>
            </w:pPr>
            <w:r w:rsidRPr="00BB4D51">
              <w:rPr>
                <w:rFonts w:asciiTheme="majorHAnsi" w:hAnsiTheme="majorHAnsi" w:cstheme="majorHAnsi"/>
                <w:b/>
                <w:color w:val="14244A"/>
                <w:sz w:val="22"/>
              </w:rPr>
              <w:t>Regional lifestyle</w:t>
            </w:r>
          </w:p>
          <w:p w14:paraId="2C41C79B" w14:textId="77777777" w:rsidR="00EB00B5" w:rsidRPr="00BB4D51" w:rsidRDefault="00AB2AE8" w:rsidP="00963B40">
            <w:pPr>
              <w:spacing w:after="0" w:line="240" w:lineRule="auto"/>
              <w:jc w:val="center"/>
              <w:rPr>
                <w:rFonts w:asciiTheme="majorHAnsi" w:hAnsiTheme="majorHAnsi" w:cstheme="majorHAnsi"/>
                <w:sz w:val="22"/>
              </w:rPr>
            </w:pPr>
            <w:r w:rsidRPr="00BB4D51">
              <w:rPr>
                <w:rFonts w:asciiTheme="majorHAnsi" w:hAnsiTheme="majorHAnsi" w:cstheme="majorHAnsi"/>
                <w:sz w:val="22"/>
              </w:rPr>
              <w:t>Open spaces, local communities and shorter commutes</w:t>
            </w:r>
          </w:p>
        </w:tc>
        <w:tc>
          <w:tcPr>
            <w:tcW w:w="3374" w:type="dxa"/>
            <w:shd w:val="clear" w:color="auto" w:fill="F3F5F6"/>
            <w:tcMar>
              <w:top w:w="120" w:type="dxa"/>
              <w:left w:w="130" w:type="dxa"/>
              <w:bottom w:w="120" w:type="dxa"/>
              <w:right w:w="130" w:type="dxa"/>
            </w:tcMar>
            <w:vAlign w:val="center"/>
          </w:tcPr>
          <w:p w14:paraId="72934A77" w14:textId="77777777" w:rsidR="00EB00B5" w:rsidRPr="00BB4D51" w:rsidRDefault="00AB2AE8" w:rsidP="00963B40">
            <w:pPr>
              <w:spacing w:line="240" w:lineRule="auto"/>
              <w:jc w:val="center"/>
              <w:rPr>
                <w:rFonts w:asciiTheme="majorHAnsi" w:hAnsiTheme="majorHAnsi" w:cstheme="majorHAnsi"/>
                <w:sz w:val="22"/>
              </w:rPr>
            </w:pPr>
            <w:r w:rsidRPr="00BB4D51">
              <w:rPr>
                <w:rFonts w:asciiTheme="majorHAnsi" w:hAnsiTheme="majorHAnsi" w:cstheme="majorHAnsi"/>
                <w:b/>
                <w:color w:val="14244A"/>
                <w:sz w:val="22"/>
              </w:rPr>
              <w:t>Connected location</w:t>
            </w:r>
          </w:p>
          <w:p w14:paraId="179CAA2C" w14:textId="77777777" w:rsidR="00EB00B5" w:rsidRPr="00BB4D51" w:rsidRDefault="00AB2AE8" w:rsidP="00963B40">
            <w:pPr>
              <w:spacing w:after="0" w:line="240" w:lineRule="auto"/>
              <w:jc w:val="center"/>
              <w:rPr>
                <w:rFonts w:asciiTheme="majorHAnsi" w:hAnsiTheme="majorHAnsi" w:cstheme="majorHAnsi"/>
                <w:sz w:val="22"/>
              </w:rPr>
            </w:pPr>
            <w:r w:rsidRPr="00BB4D51">
              <w:rPr>
                <w:rFonts w:asciiTheme="majorHAnsi" w:hAnsiTheme="majorHAnsi" w:cstheme="majorHAnsi"/>
                <w:sz w:val="22"/>
              </w:rPr>
              <w:t>Convenient access to nearby regional centres</w:t>
            </w:r>
          </w:p>
        </w:tc>
        <w:tc>
          <w:tcPr>
            <w:tcW w:w="3374" w:type="dxa"/>
            <w:shd w:val="clear" w:color="auto" w:fill="EAF4F7"/>
            <w:tcMar>
              <w:top w:w="120" w:type="dxa"/>
              <w:left w:w="130" w:type="dxa"/>
              <w:bottom w:w="120" w:type="dxa"/>
              <w:right w:w="130" w:type="dxa"/>
            </w:tcMar>
            <w:vAlign w:val="center"/>
          </w:tcPr>
          <w:p w14:paraId="70392609" w14:textId="77777777" w:rsidR="00EB00B5" w:rsidRPr="00BB4D51" w:rsidRDefault="00AB2AE8" w:rsidP="00963B40">
            <w:pPr>
              <w:spacing w:line="240" w:lineRule="auto"/>
              <w:jc w:val="center"/>
              <w:rPr>
                <w:rFonts w:asciiTheme="majorHAnsi" w:hAnsiTheme="majorHAnsi" w:cstheme="majorHAnsi"/>
                <w:sz w:val="22"/>
              </w:rPr>
            </w:pPr>
            <w:r w:rsidRPr="00BB4D51">
              <w:rPr>
                <w:rFonts w:asciiTheme="majorHAnsi" w:hAnsiTheme="majorHAnsi" w:cstheme="majorHAnsi"/>
                <w:b/>
                <w:color w:val="14244A"/>
                <w:sz w:val="22"/>
              </w:rPr>
              <w:t>Meaningful career</w:t>
            </w:r>
          </w:p>
          <w:p w14:paraId="5B750F1E" w14:textId="77777777" w:rsidR="00EB00B5" w:rsidRPr="00BB4D51" w:rsidRDefault="00AB2AE8" w:rsidP="00963B40">
            <w:pPr>
              <w:spacing w:after="0" w:line="240" w:lineRule="auto"/>
              <w:jc w:val="center"/>
              <w:rPr>
                <w:rFonts w:asciiTheme="majorHAnsi" w:hAnsiTheme="majorHAnsi" w:cstheme="majorHAnsi"/>
                <w:sz w:val="22"/>
              </w:rPr>
            </w:pPr>
            <w:r w:rsidRPr="00BB4D51">
              <w:rPr>
                <w:rFonts w:asciiTheme="majorHAnsi" w:hAnsiTheme="majorHAnsi" w:cstheme="majorHAnsi"/>
                <w:sz w:val="22"/>
              </w:rPr>
              <w:t>Build local government experience while contributing locally</w:t>
            </w:r>
          </w:p>
        </w:tc>
      </w:tr>
    </w:tbl>
    <w:p w14:paraId="0DE26D0B" w14:textId="77777777" w:rsidR="00EB00B5" w:rsidRPr="00714D64" w:rsidRDefault="00AB2AE8">
      <w:pPr>
        <w:rPr>
          <w:rFonts w:asciiTheme="majorHAnsi" w:hAnsiTheme="majorHAnsi" w:cstheme="majorHAnsi"/>
        </w:rPr>
      </w:pPr>
      <w:r w:rsidRPr="00714D64">
        <w:rPr>
          <w:rFonts w:asciiTheme="majorHAnsi" w:hAnsiTheme="majorHAnsi" w:cstheme="majorHAnsi"/>
        </w:rPr>
        <w:br w:type="page"/>
      </w:r>
    </w:p>
    <w:p w14:paraId="427DFA0A" w14:textId="77777777" w:rsidR="00EB00B5" w:rsidRPr="00714D64" w:rsidRDefault="00AB2AE8">
      <w:pPr>
        <w:pStyle w:val="Title"/>
        <w:rPr>
          <w:rFonts w:cstheme="majorHAnsi"/>
        </w:rPr>
      </w:pPr>
      <w:r w:rsidRPr="00714D64">
        <w:rPr>
          <w:rFonts w:cstheme="majorHAnsi"/>
        </w:rPr>
        <w:lastRenderedPageBreak/>
        <w:t>About the role</w:t>
      </w:r>
    </w:p>
    <w:tbl>
      <w:tblPr>
        <w:tblW w:w="0" w:type="auto"/>
        <w:jc w:val="center"/>
        <w:tblLook w:val="04A0" w:firstRow="1" w:lastRow="0" w:firstColumn="1" w:lastColumn="0" w:noHBand="0" w:noVBand="1"/>
      </w:tblPr>
      <w:tblGrid>
        <w:gridCol w:w="10123"/>
      </w:tblGrid>
      <w:tr w:rsidR="00EB00B5" w:rsidRPr="00714D64" w14:paraId="4DCA09D6" w14:textId="77777777">
        <w:trPr>
          <w:jc w:val="center"/>
        </w:trPr>
        <w:tc>
          <w:tcPr>
            <w:tcW w:w="10123" w:type="dxa"/>
            <w:shd w:val="clear" w:color="auto" w:fill="0088B8"/>
            <w:tcMar>
              <w:top w:w="100" w:type="dxa"/>
              <w:left w:w="160" w:type="dxa"/>
              <w:bottom w:w="100" w:type="dxa"/>
              <w:right w:w="160" w:type="dxa"/>
            </w:tcMar>
            <w:vAlign w:val="center"/>
          </w:tcPr>
          <w:p w14:paraId="72B7B861" w14:textId="77777777" w:rsidR="00862585" w:rsidRPr="002C4BCC" w:rsidRDefault="00000000">
            <w:pPr>
              <w:spacing w:after="40"/>
              <w:rPr>
                <w:rFonts w:asciiTheme="majorHAnsi" w:hAnsiTheme="majorHAnsi" w:cstheme="majorHAnsi"/>
                <w:sz w:val="22"/>
                <w:szCs w:val="32"/>
              </w:rPr>
            </w:pPr>
            <w:r w:rsidRPr="002C4BCC">
              <w:rPr>
                <w:rFonts w:asciiTheme="majorHAnsi" w:hAnsiTheme="majorHAnsi" w:cstheme="majorHAnsi"/>
                <w:b/>
                <w:color w:val="FFFFFF"/>
                <w:sz w:val="22"/>
                <w:szCs w:val="32"/>
              </w:rPr>
              <w:t>Store Person and Operator  |  Operations and Technical Services  |  Reports to Executive Manager Operations and Technical Services</w:t>
            </w:r>
          </w:p>
        </w:tc>
      </w:tr>
    </w:tbl>
    <w:p w14:paraId="5AE82497" w14:textId="77777777" w:rsidR="00EB00B5" w:rsidRPr="00BB4D51" w:rsidRDefault="00AB2AE8" w:rsidP="00BB4D51">
      <w:pPr>
        <w:spacing w:line="240" w:lineRule="auto"/>
        <w:jc w:val="both"/>
        <w:rPr>
          <w:rFonts w:asciiTheme="majorHAnsi" w:hAnsiTheme="majorHAnsi" w:cstheme="majorHAnsi"/>
          <w:sz w:val="22"/>
          <w:szCs w:val="24"/>
        </w:rPr>
      </w:pPr>
      <w:r w:rsidRPr="00BB4D51">
        <w:rPr>
          <w:rFonts w:asciiTheme="majorHAnsi" w:hAnsiTheme="majorHAnsi" w:cstheme="majorHAnsi"/>
          <w:sz w:val="22"/>
          <w:szCs w:val="24"/>
        </w:rPr>
        <w:t>The Store Person and Operator is responsible for procuring, receiving, distributing, recording and maintaining store materials, while also supporting the installation, operation, maintenance and repair of CTW water distribution and water quality infrastructure. The Store Person and Operator undertakes duties individually or as part of a team in accordance with CTW policies, procedures and Work Health and Safety requirements.</w:t>
      </w:r>
    </w:p>
    <w:p w14:paraId="16D0AA7F" w14:textId="77777777" w:rsidR="00EB00B5" w:rsidRPr="00714D64" w:rsidRDefault="00AB2AE8">
      <w:pPr>
        <w:pStyle w:val="Heading1"/>
        <w:rPr>
          <w:rFonts w:cstheme="majorHAnsi"/>
        </w:rPr>
      </w:pPr>
      <w:r w:rsidRPr="00714D64">
        <w:rPr>
          <w:rFonts w:cstheme="majorHAnsi"/>
        </w:rPr>
        <w:t>Key responsibility areas</w:t>
      </w:r>
    </w:p>
    <w:tbl>
      <w:tblPr>
        <w:tblW w:w="0" w:type="auto"/>
        <w:tblLayout w:type="fixed"/>
        <w:tblLook w:val="04A0" w:firstRow="1" w:lastRow="0" w:firstColumn="1" w:lastColumn="0" w:noHBand="0" w:noVBand="1"/>
      </w:tblPr>
      <w:tblGrid>
        <w:gridCol w:w="5061"/>
        <w:gridCol w:w="5061"/>
      </w:tblGrid>
      <w:tr w:rsidR="00EB00B5" w:rsidRPr="002C4BCC" w14:paraId="7409504D" w14:textId="77777777">
        <w:tc>
          <w:tcPr>
            <w:tcW w:w="5061" w:type="dxa"/>
            <w:shd w:val="clear" w:color="auto" w:fill="0088B8"/>
            <w:tcMar>
              <w:top w:w="120" w:type="dxa"/>
              <w:left w:w="120" w:type="dxa"/>
              <w:bottom w:w="120" w:type="dxa"/>
              <w:right w:w="120" w:type="dxa"/>
            </w:tcMar>
            <w:vAlign w:val="center"/>
          </w:tcPr>
          <w:p w14:paraId="0D295EBF" w14:textId="77777777" w:rsidR="00862585" w:rsidRPr="002C4BCC" w:rsidRDefault="00000000" w:rsidP="002C4BCC">
            <w:pPr>
              <w:spacing w:after="40" w:line="240" w:lineRule="auto"/>
              <w:rPr>
                <w:rFonts w:asciiTheme="majorHAnsi" w:hAnsiTheme="majorHAnsi" w:cstheme="majorHAnsi"/>
                <w:sz w:val="22"/>
              </w:rPr>
            </w:pPr>
            <w:r w:rsidRPr="002C4BCC">
              <w:rPr>
                <w:rFonts w:asciiTheme="majorHAnsi" w:hAnsiTheme="majorHAnsi" w:cstheme="majorHAnsi"/>
                <w:b/>
                <w:color w:val="FFFFFF"/>
                <w:sz w:val="22"/>
              </w:rPr>
              <w:t>Stores and inventory</w:t>
            </w:r>
          </w:p>
        </w:tc>
        <w:tc>
          <w:tcPr>
            <w:tcW w:w="5061" w:type="dxa"/>
            <w:shd w:val="clear" w:color="auto" w:fill="EAF4F7"/>
            <w:tcMar>
              <w:top w:w="120" w:type="dxa"/>
              <w:left w:w="140" w:type="dxa"/>
              <w:bottom w:w="120" w:type="dxa"/>
              <w:right w:w="140" w:type="dxa"/>
            </w:tcMar>
            <w:vAlign w:val="center"/>
          </w:tcPr>
          <w:p w14:paraId="07248275" w14:textId="77777777" w:rsidR="00862585" w:rsidRPr="002C4BCC" w:rsidRDefault="00000000" w:rsidP="002C4BCC">
            <w:pPr>
              <w:spacing w:after="40" w:line="240" w:lineRule="auto"/>
              <w:rPr>
                <w:rFonts w:asciiTheme="majorHAnsi" w:hAnsiTheme="majorHAnsi" w:cstheme="majorHAnsi"/>
                <w:sz w:val="22"/>
              </w:rPr>
            </w:pPr>
            <w:r w:rsidRPr="002C4BCC">
              <w:rPr>
                <w:rFonts w:asciiTheme="majorHAnsi" w:hAnsiTheme="majorHAnsi" w:cstheme="majorHAnsi"/>
                <w:sz w:val="22"/>
              </w:rPr>
              <w:t>Receive, inspect, unload, store and distribute materials; maintain inventory records; monitor stock levels; conduct stocktakes; and keep storage areas safe and orderly.</w:t>
            </w:r>
          </w:p>
        </w:tc>
      </w:tr>
    </w:tbl>
    <w:p w14:paraId="245A89FE" w14:textId="77777777" w:rsidR="00EB00B5" w:rsidRPr="002C4BCC" w:rsidRDefault="00EB00B5" w:rsidP="002C4BCC">
      <w:pPr>
        <w:spacing w:after="0" w:line="240" w:lineRule="auto"/>
        <w:rPr>
          <w:rFonts w:asciiTheme="majorHAnsi" w:hAnsiTheme="majorHAnsi" w:cstheme="majorHAnsi"/>
          <w:sz w:val="22"/>
        </w:rPr>
      </w:pPr>
    </w:p>
    <w:tbl>
      <w:tblPr>
        <w:tblW w:w="0" w:type="auto"/>
        <w:tblLayout w:type="fixed"/>
        <w:tblLook w:val="04A0" w:firstRow="1" w:lastRow="0" w:firstColumn="1" w:lastColumn="0" w:noHBand="0" w:noVBand="1"/>
      </w:tblPr>
      <w:tblGrid>
        <w:gridCol w:w="5061"/>
        <w:gridCol w:w="5061"/>
      </w:tblGrid>
      <w:tr w:rsidR="00EB00B5" w:rsidRPr="002C4BCC" w14:paraId="295F2493" w14:textId="77777777">
        <w:tc>
          <w:tcPr>
            <w:tcW w:w="5061" w:type="dxa"/>
            <w:shd w:val="clear" w:color="auto" w:fill="0088B8"/>
            <w:tcMar>
              <w:top w:w="120" w:type="dxa"/>
              <w:left w:w="120" w:type="dxa"/>
              <w:bottom w:w="120" w:type="dxa"/>
              <w:right w:w="120" w:type="dxa"/>
            </w:tcMar>
            <w:vAlign w:val="center"/>
          </w:tcPr>
          <w:p w14:paraId="1EAD7768" w14:textId="77777777" w:rsidR="00862585" w:rsidRPr="002C4BCC" w:rsidRDefault="00000000" w:rsidP="002C4BCC">
            <w:pPr>
              <w:spacing w:after="40" w:line="240" w:lineRule="auto"/>
              <w:rPr>
                <w:rFonts w:asciiTheme="majorHAnsi" w:hAnsiTheme="majorHAnsi" w:cstheme="majorHAnsi"/>
                <w:sz w:val="22"/>
              </w:rPr>
            </w:pPr>
            <w:r w:rsidRPr="002C4BCC">
              <w:rPr>
                <w:rFonts w:asciiTheme="majorHAnsi" w:hAnsiTheme="majorHAnsi" w:cstheme="majorHAnsi"/>
                <w:b/>
                <w:color w:val="FFFFFF"/>
                <w:sz w:val="22"/>
              </w:rPr>
              <w:t>Procurement and deliveries</w:t>
            </w:r>
          </w:p>
        </w:tc>
        <w:tc>
          <w:tcPr>
            <w:tcW w:w="5061" w:type="dxa"/>
            <w:shd w:val="clear" w:color="auto" w:fill="EAF4F7"/>
            <w:tcMar>
              <w:top w:w="120" w:type="dxa"/>
              <w:left w:w="140" w:type="dxa"/>
              <w:bottom w:w="120" w:type="dxa"/>
              <w:right w:w="140" w:type="dxa"/>
            </w:tcMar>
            <w:vAlign w:val="center"/>
          </w:tcPr>
          <w:p w14:paraId="7FCA8D65" w14:textId="77777777" w:rsidR="00862585" w:rsidRPr="002C4BCC" w:rsidRDefault="00000000" w:rsidP="002C4BCC">
            <w:pPr>
              <w:spacing w:after="40" w:line="240" w:lineRule="auto"/>
              <w:rPr>
                <w:rFonts w:asciiTheme="majorHAnsi" w:hAnsiTheme="majorHAnsi" w:cstheme="majorHAnsi"/>
                <w:sz w:val="22"/>
              </w:rPr>
            </w:pPr>
            <w:r w:rsidRPr="002C4BCC">
              <w:rPr>
                <w:rFonts w:asciiTheme="majorHAnsi" w:hAnsiTheme="majorHAnsi" w:cstheme="majorHAnsi"/>
                <w:sz w:val="22"/>
              </w:rPr>
              <w:t>Procure materials and consumables within approved policies and delegations; coordinate deliveries; and verify purchase orders, invoices and supporting documentation.</w:t>
            </w:r>
          </w:p>
        </w:tc>
      </w:tr>
    </w:tbl>
    <w:p w14:paraId="420AE0F0" w14:textId="77777777" w:rsidR="00EB00B5" w:rsidRPr="002C4BCC" w:rsidRDefault="00EB00B5" w:rsidP="002C4BCC">
      <w:pPr>
        <w:spacing w:after="0" w:line="240" w:lineRule="auto"/>
        <w:rPr>
          <w:rFonts w:asciiTheme="majorHAnsi" w:hAnsiTheme="majorHAnsi" w:cstheme="majorHAnsi"/>
          <w:sz w:val="22"/>
        </w:rPr>
      </w:pPr>
    </w:p>
    <w:tbl>
      <w:tblPr>
        <w:tblW w:w="0" w:type="auto"/>
        <w:tblLayout w:type="fixed"/>
        <w:tblLook w:val="04A0" w:firstRow="1" w:lastRow="0" w:firstColumn="1" w:lastColumn="0" w:noHBand="0" w:noVBand="1"/>
      </w:tblPr>
      <w:tblGrid>
        <w:gridCol w:w="5061"/>
        <w:gridCol w:w="5061"/>
      </w:tblGrid>
      <w:tr w:rsidR="00EB00B5" w:rsidRPr="002C4BCC" w14:paraId="3C4D8EDD" w14:textId="77777777">
        <w:tc>
          <w:tcPr>
            <w:tcW w:w="5061" w:type="dxa"/>
            <w:shd w:val="clear" w:color="auto" w:fill="0088B8"/>
            <w:tcMar>
              <w:top w:w="120" w:type="dxa"/>
              <w:left w:w="120" w:type="dxa"/>
              <w:bottom w:w="120" w:type="dxa"/>
              <w:right w:w="120" w:type="dxa"/>
            </w:tcMar>
            <w:vAlign w:val="center"/>
          </w:tcPr>
          <w:p w14:paraId="189F59E0" w14:textId="77777777" w:rsidR="00862585" w:rsidRPr="002C4BCC" w:rsidRDefault="00000000" w:rsidP="002C4BCC">
            <w:pPr>
              <w:spacing w:after="40" w:line="240" w:lineRule="auto"/>
              <w:rPr>
                <w:rFonts w:asciiTheme="majorHAnsi" w:hAnsiTheme="majorHAnsi" w:cstheme="majorHAnsi"/>
                <w:sz w:val="22"/>
              </w:rPr>
            </w:pPr>
            <w:r w:rsidRPr="002C4BCC">
              <w:rPr>
                <w:rFonts w:asciiTheme="majorHAnsi" w:hAnsiTheme="majorHAnsi" w:cstheme="majorHAnsi"/>
                <w:b/>
                <w:color w:val="FFFFFF"/>
                <w:sz w:val="22"/>
              </w:rPr>
              <w:t>Network and water quality operations</w:t>
            </w:r>
          </w:p>
        </w:tc>
        <w:tc>
          <w:tcPr>
            <w:tcW w:w="5061" w:type="dxa"/>
            <w:shd w:val="clear" w:color="auto" w:fill="EAF4F7"/>
            <w:tcMar>
              <w:top w:w="120" w:type="dxa"/>
              <w:left w:w="140" w:type="dxa"/>
              <w:bottom w:w="120" w:type="dxa"/>
              <w:right w:w="140" w:type="dxa"/>
            </w:tcMar>
            <w:vAlign w:val="center"/>
          </w:tcPr>
          <w:p w14:paraId="3447955B" w14:textId="77777777" w:rsidR="00862585" w:rsidRPr="002C4BCC" w:rsidRDefault="00000000" w:rsidP="002C4BCC">
            <w:pPr>
              <w:spacing w:after="40" w:line="240" w:lineRule="auto"/>
              <w:rPr>
                <w:rFonts w:asciiTheme="majorHAnsi" w:hAnsiTheme="majorHAnsi" w:cstheme="majorHAnsi"/>
                <w:sz w:val="22"/>
              </w:rPr>
            </w:pPr>
            <w:r w:rsidRPr="002C4BCC">
              <w:rPr>
                <w:rFonts w:asciiTheme="majorHAnsi" w:hAnsiTheme="majorHAnsi" w:cstheme="majorHAnsi"/>
                <w:sz w:val="22"/>
              </w:rPr>
              <w:t>Assist with water network installation, maintenance and repair, distribution facilities, filtration facilities, water testing, meter reading and operational data.</w:t>
            </w:r>
          </w:p>
        </w:tc>
      </w:tr>
    </w:tbl>
    <w:p w14:paraId="066E7B52" w14:textId="77777777" w:rsidR="00EB00B5" w:rsidRPr="002C4BCC" w:rsidRDefault="00EB00B5" w:rsidP="002C4BCC">
      <w:pPr>
        <w:spacing w:after="0" w:line="240" w:lineRule="auto"/>
        <w:rPr>
          <w:rFonts w:asciiTheme="majorHAnsi" w:hAnsiTheme="majorHAnsi" w:cstheme="majorHAnsi"/>
          <w:sz w:val="22"/>
        </w:rPr>
      </w:pPr>
    </w:p>
    <w:tbl>
      <w:tblPr>
        <w:tblW w:w="0" w:type="auto"/>
        <w:tblLayout w:type="fixed"/>
        <w:tblLook w:val="04A0" w:firstRow="1" w:lastRow="0" w:firstColumn="1" w:lastColumn="0" w:noHBand="0" w:noVBand="1"/>
      </w:tblPr>
      <w:tblGrid>
        <w:gridCol w:w="5061"/>
        <w:gridCol w:w="5061"/>
      </w:tblGrid>
      <w:tr w:rsidR="00EB00B5" w:rsidRPr="002C4BCC" w14:paraId="3DEC5F55" w14:textId="77777777">
        <w:tc>
          <w:tcPr>
            <w:tcW w:w="5061" w:type="dxa"/>
            <w:shd w:val="clear" w:color="auto" w:fill="0088B8"/>
            <w:tcMar>
              <w:top w:w="120" w:type="dxa"/>
              <w:left w:w="120" w:type="dxa"/>
              <w:bottom w:w="120" w:type="dxa"/>
              <w:right w:w="120" w:type="dxa"/>
            </w:tcMar>
            <w:vAlign w:val="center"/>
          </w:tcPr>
          <w:p w14:paraId="393999A1" w14:textId="77777777" w:rsidR="00862585" w:rsidRPr="002C4BCC" w:rsidRDefault="00000000" w:rsidP="002C4BCC">
            <w:pPr>
              <w:spacing w:after="40" w:line="240" w:lineRule="auto"/>
              <w:rPr>
                <w:rFonts w:asciiTheme="majorHAnsi" w:hAnsiTheme="majorHAnsi" w:cstheme="majorHAnsi"/>
                <w:sz w:val="22"/>
              </w:rPr>
            </w:pPr>
            <w:r w:rsidRPr="002C4BCC">
              <w:rPr>
                <w:rFonts w:asciiTheme="majorHAnsi" w:hAnsiTheme="majorHAnsi" w:cstheme="majorHAnsi"/>
                <w:b/>
                <w:color w:val="FFFFFF"/>
                <w:sz w:val="22"/>
              </w:rPr>
              <w:t>Safety, service and teamwork</w:t>
            </w:r>
          </w:p>
        </w:tc>
        <w:tc>
          <w:tcPr>
            <w:tcW w:w="5061" w:type="dxa"/>
            <w:shd w:val="clear" w:color="auto" w:fill="EAF4F7"/>
            <w:tcMar>
              <w:top w:w="120" w:type="dxa"/>
              <w:left w:w="140" w:type="dxa"/>
              <w:bottom w:w="120" w:type="dxa"/>
              <w:right w:w="140" w:type="dxa"/>
            </w:tcMar>
            <w:vAlign w:val="center"/>
          </w:tcPr>
          <w:p w14:paraId="71C77998" w14:textId="77777777" w:rsidR="00862585" w:rsidRPr="002C4BCC" w:rsidRDefault="00000000" w:rsidP="002C4BCC">
            <w:pPr>
              <w:spacing w:after="40" w:line="240" w:lineRule="auto"/>
              <w:rPr>
                <w:rFonts w:asciiTheme="majorHAnsi" w:hAnsiTheme="majorHAnsi" w:cstheme="majorHAnsi"/>
                <w:sz w:val="22"/>
              </w:rPr>
            </w:pPr>
            <w:r w:rsidRPr="002C4BCC">
              <w:rPr>
                <w:rFonts w:asciiTheme="majorHAnsi" w:hAnsiTheme="majorHAnsi" w:cstheme="majorHAnsi"/>
                <w:sz w:val="22"/>
              </w:rPr>
              <w:t>Safely operate plant, equipment, tools and vehicles; participate in on-call rosters and training; provide customer service; and comply with WHS requirements.</w:t>
            </w:r>
          </w:p>
        </w:tc>
      </w:tr>
    </w:tbl>
    <w:p w14:paraId="30120D35" w14:textId="77777777" w:rsidR="00EB00B5" w:rsidRPr="00714D64" w:rsidRDefault="00EB00B5">
      <w:pPr>
        <w:spacing w:after="0"/>
        <w:rPr>
          <w:rFonts w:asciiTheme="majorHAnsi" w:hAnsiTheme="majorHAnsi" w:cstheme="majorHAnsi"/>
        </w:rPr>
      </w:pPr>
    </w:p>
    <w:p w14:paraId="3F916F1D" w14:textId="77777777" w:rsidR="00EB00B5" w:rsidRPr="00714D64" w:rsidRDefault="00AB2AE8">
      <w:pPr>
        <w:rPr>
          <w:rFonts w:asciiTheme="majorHAnsi" w:hAnsiTheme="majorHAnsi" w:cstheme="majorHAnsi"/>
        </w:rPr>
      </w:pPr>
      <w:r w:rsidRPr="00714D64">
        <w:rPr>
          <w:rFonts w:asciiTheme="majorHAnsi" w:hAnsiTheme="majorHAnsi" w:cstheme="majorHAnsi"/>
        </w:rPr>
        <w:br w:type="page"/>
      </w:r>
    </w:p>
    <w:p w14:paraId="4960829A" w14:textId="77777777" w:rsidR="00EB00B5" w:rsidRPr="00714D64" w:rsidRDefault="00AB2AE8">
      <w:pPr>
        <w:pStyle w:val="Title"/>
        <w:rPr>
          <w:rFonts w:cstheme="majorHAnsi"/>
        </w:rPr>
      </w:pPr>
      <w:r w:rsidRPr="00714D64">
        <w:rPr>
          <w:rFonts w:cstheme="majorHAnsi"/>
        </w:rPr>
        <w:lastRenderedPageBreak/>
        <w:t>A day in the role</w:t>
      </w:r>
    </w:p>
    <w:p w14:paraId="167F2A56" w14:textId="698110C0" w:rsidR="00EB00B5" w:rsidRPr="00714D64" w:rsidRDefault="00AB2AE8">
      <w:pPr>
        <w:rPr>
          <w:rFonts w:asciiTheme="majorHAnsi" w:hAnsiTheme="majorHAnsi" w:cstheme="majorHAnsi"/>
        </w:rPr>
      </w:pPr>
      <w:r w:rsidRPr="00714D64">
        <w:rPr>
          <w:rFonts w:asciiTheme="majorHAnsi" w:hAnsiTheme="majorHAnsi" w:cstheme="majorHAnsi"/>
          <w:b/>
          <w:color w:val="0088B8"/>
          <w:sz w:val="32"/>
        </w:rPr>
        <w:t>No two days look the same</w:t>
      </w:r>
    </w:p>
    <w:p w14:paraId="2787D74C" w14:textId="0071FBB1" w:rsidR="00EB00B5" w:rsidRPr="00D929E9" w:rsidRDefault="00AB2AE8" w:rsidP="00D929E9">
      <w:pPr>
        <w:spacing w:line="240" w:lineRule="auto"/>
        <w:jc w:val="both"/>
        <w:rPr>
          <w:rFonts w:asciiTheme="majorHAnsi" w:hAnsiTheme="majorHAnsi" w:cstheme="majorHAnsi"/>
          <w:sz w:val="22"/>
          <w:szCs w:val="24"/>
        </w:rPr>
      </w:pPr>
      <w:r w:rsidRPr="00D929E9">
        <w:rPr>
          <w:rFonts w:asciiTheme="majorHAnsi" w:hAnsiTheme="majorHAnsi" w:cstheme="majorHAnsi"/>
          <w:sz w:val="22"/>
          <w:szCs w:val="24"/>
        </w:rPr>
        <w:t>A typical day may begin in the CTW Store receiving deliveries, checking documentation, updating inventory records and monitoring stock levels. The Store Person and Operator may then assist a network or water quality team with maintenance, repairs, meter reading, operational monitoring or water testing. The position also maintains safe storage areas, operates plant and equipment, and supports after-hours response through the on-call roster.</w:t>
      </w:r>
    </w:p>
    <w:p w14:paraId="215B3EFA" w14:textId="77777777" w:rsidR="00EB00B5" w:rsidRPr="00714D64" w:rsidRDefault="00AB2AE8">
      <w:pPr>
        <w:spacing w:after="100"/>
        <w:jc w:val="center"/>
        <w:rPr>
          <w:rFonts w:asciiTheme="majorHAnsi" w:hAnsiTheme="majorHAnsi" w:cstheme="majorHAnsi"/>
        </w:rPr>
      </w:pPr>
      <w:r w:rsidRPr="00714D64">
        <w:rPr>
          <w:rFonts w:asciiTheme="majorHAnsi" w:hAnsiTheme="majorHAnsi" w:cstheme="majorHAnsi"/>
          <w:noProof/>
        </w:rPr>
        <w:drawing>
          <wp:inline distT="0" distB="0" distL="0" distR="0" wp14:anchorId="275BDBE7" wp14:editId="0A100018">
            <wp:extent cx="5394960" cy="350311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yney Office.jpg"/>
                    <pic:cNvPicPr/>
                  </pic:nvPicPr>
                  <pic:blipFill>
                    <a:blip r:embed="rId13"/>
                    <a:stretch>
                      <a:fillRect/>
                    </a:stretch>
                  </pic:blipFill>
                  <pic:spPr>
                    <a:xfrm>
                      <a:off x="0" y="0"/>
                      <a:ext cx="5394960" cy="3503116"/>
                    </a:xfrm>
                    <a:prstGeom prst="rect">
                      <a:avLst/>
                    </a:prstGeom>
                  </pic:spPr>
                </pic:pic>
              </a:graphicData>
            </a:graphic>
          </wp:inline>
        </w:drawing>
      </w:r>
    </w:p>
    <w:p w14:paraId="58B691A9" w14:textId="77777777" w:rsidR="008F09FB" w:rsidRPr="00714D64" w:rsidRDefault="008F09FB">
      <w:pPr>
        <w:pStyle w:val="Heading1"/>
        <w:rPr>
          <w:rFonts w:cstheme="majorHAnsi"/>
        </w:rPr>
      </w:pPr>
    </w:p>
    <w:p w14:paraId="448BB16C" w14:textId="1A0F5181" w:rsidR="00EB00B5" w:rsidRPr="00714D64" w:rsidRDefault="00AB2AE8">
      <w:pPr>
        <w:pStyle w:val="Heading1"/>
        <w:rPr>
          <w:rFonts w:cstheme="majorHAnsi"/>
        </w:rPr>
      </w:pPr>
      <w:r w:rsidRPr="00714D64">
        <w:rPr>
          <w:rFonts w:cstheme="majorHAnsi"/>
        </w:rPr>
        <w:t>The role will suit someone who can</w:t>
      </w:r>
    </w:p>
    <w:p w14:paraId="3E224357" w14:textId="70A6C7E4" w:rsidR="00EB00B5" w:rsidRPr="00AC29C9" w:rsidRDefault="00A2182C" w:rsidP="00A2182C">
      <w:pPr>
        <w:pStyle w:val="ListBullet"/>
        <w:spacing w:before="80" w:afterLines="80" w:after="192" w:line="240" w:lineRule="auto"/>
        <w:contextualSpacing w:val="0"/>
        <w:rPr>
          <w:rFonts w:asciiTheme="majorHAnsi" w:hAnsiTheme="majorHAnsi" w:cstheme="majorHAnsi"/>
          <w:sz w:val="22"/>
          <w:szCs w:val="24"/>
        </w:rPr>
      </w:pPr>
      <w:r w:rsidRPr="00AC29C9">
        <w:rPr>
          <w:rFonts w:asciiTheme="majorHAnsi" w:hAnsiTheme="majorHAnsi" w:cstheme="majorHAnsi"/>
          <w:sz w:val="22"/>
          <w:szCs w:val="24"/>
        </w:rPr>
        <w:t>Manage store materials, inventory records and procurement activities accurately</w:t>
      </w:r>
    </w:p>
    <w:p w14:paraId="437E48E8" w14:textId="03C6F841" w:rsidR="00EB00B5" w:rsidRPr="00AC29C9" w:rsidRDefault="00A2182C" w:rsidP="00A2182C">
      <w:pPr>
        <w:pStyle w:val="ListBullet"/>
        <w:spacing w:before="80" w:afterLines="80" w:after="192" w:line="240" w:lineRule="auto"/>
        <w:contextualSpacing w:val="0"/>
        <w:rPr>
          <w:rFonts w:asciiTheme="majorHAnsi" w:hAnsiTheme="majorHAnsi" w:cstheme="majorHAnsi"/>
          <w:sz w:val="22"/>
          <w:szCs w:val="24"/>
        </w:rPr>
      </w:pPr>
      <w:r w:rsidRPr="00AC29C9">
        <w:rPr>
          <w:rFonts w:asciiTheme="majorHAnsi" w:hAnsiTheme="majorHAnsi" w:cstheme="majorHAnsi"/>
          <w:sz w:val="22"/>
          <w:szCs w:val="24"/>
        </w:rPr>
        <w:t>Work safely with plant, equipment and tools in stores and operational environments</w:t>
      </w:r>
    </w:p>
    <w:p w14:paraId="5EBFC020" w14:textId="28D2C59C" w:rsidR="00EB00B5" w:rsidRPr="00AC29C9" w:rsidRDefault="00A2182C" w:rsidP="00A2182C">
      <w:pPr>
        <w:pStyle w:val="ListBullet"/>
        <w:spacing w:before="80" w:afterLines="80" w:after="192" w:line="240" w:lineRule="auto"/>
        <w:contextualSpacing w:val="0"/>
        <w:rPr>
          <w:rFonts w:asciiTheme="majorHAnsi" w:hAnsiTheme="majorHAnsi" w:cstheme="majorHAnsi"/>
          <w:sz w:val="22"/>
          <w:szCs w:val="24"/>
        </w:rPr>
      </w:pPr>
      <w:r w:rsidRPr="00AC29C9">
        <w:rPr>
          <w:rFonts w:asciiTheme="majorHAnsi" w:hAnsiTheme="majorHAnsi" w:cstheme="majorHAnsi"/>
          <w:sz w:val="22"/>
          <w:szCs w:val="24"/>
        </w:rPr>
        <w:t>Communicate clearly and respectfully with suppliers, contractors, customers and colleagues</w:t>
      </w:r>
    </w:p>
    <w:p w14:paraId="7D3A6F47" w14:textId="7A43BB3D" w:rsidR="00EB00B5" w:rsidRPr="00AC29C9" w:rsidRDefault="00A2182C" w:rsidP="00A2182C">
      <w:pPr>
        <w:pStyle w:val="ListBullet"/>
        <w:spacing w:before="80" w:afterLines="80" w:after="192" w:line="240" w:lineRule="auto"/>
        <w:contextualSpacing w:val="0"/>
        <w:rPr>
          <w:rFonts w:asciiTheme="majorHAnsi" w:hAnsiTheme="majorHAnsi" w:cstheme="majorHAnsi"/>
          <w:sz w:val="22"/>
          <w:szCs w:val="24"/>
        </w:rPr>
      </w:pPr>
      <w:r w:rsidRPr="00AC29C9">
        <w:rPr>
          <w:rFonts w:asciiTheme="majorHAnsi" w:hAnsiTheme="majorHAnsi" w:cstheme="majorHAnsi"/>
          <w:sz w:val="22"/>
          <w:szCs w:val="24"/>
        </w:rPr>
        <w:t>Perform manual handling and physically demanding tasks safely</w:t>
      </w:r>
    </w:p>
    <w:p w14:paraId="45CBE6F6" w14:textId="3EE8FD7C" w:rsidR="00EB00B5" w:rsidRPr="00AC29C9" w:rsidRDefault="00A2182C" w:rsidP="00A2182C">
      <w:pPr>
        <w:pStyle w:val="ListBullet"/>
        <w:spacing w:before="80" w:afterLines="80" w:after="192" w:line="240" w:lineRule="auto"/>
        <w:contextualSpacing w:val="0"/>
        <w:rPr>
          <w:rFonts w:asciiTheme="majorHAnsi" w:hAnsiTheme="majorHAnsi" w:cstheme="majorHAnsi"/>
          <w:sz w:val="22"/>
          <w:szCs w:val="24"/>
        </w:rPr>
      </w:pPr>
      <w:r w:rsidRPr="00AC29C9">
        <w:rPr>
          <w:rFonts w:asciiTheme="majorHAnsi" w:hAnsiTheme="majorHAnsi" w:cstheme="majorHAnsi"/>
          <w:sz w:val="22"/>
          <w:szCs w:val="24"/>
        </w:rPr>
        <w:t>Use computer systems for inventory, purchasing and operational records</w:t>
      </w:r>
    </w:p>
    <w:p w14:paraId="3A68420F" w14:textId="482FED75" w:rsidR="00EB00B5" w:rsidRPr="00AC29C9" w:rsidRDefault="00A2182C" w:rsidP="00A2182C">
      <w:pPr>
        <w:pStyle w:val="ListBullet"/>
        <w:spacing w:before="80" w:afterLines="80" w:after="192" w:line="240" w:lineRule="auto"/>
        <w:contextualSpacing w:val="0"/>
        <w:rPr>
          <w:rFonts w:asciiTheme="majorHAnsi" w:hAnsiTheme="majorHAnsi" w:cstheme="majorHAnsi"/>
          <w:sz w:val="22"/>
          <w:szCs w:val="24"/>
        </w:rPr>
      </w:pPr>
      <w:r w:rsidRPr="00AC29C9">
        <w:rPr>
          <w:rFonts w:asciiTheme="majorHAnsi" w:hAnsiTheme="majorHAnsi" w:cstheme="majorHAnsi"/>
          <w:sz w:val="22"/>
          <w:szCs w:val="24"/>
        </w:rPr>
        <w:t>Work independently and collaboratively while contributing to a positive, safety-focused workplace culture.</w:t>
      </w:r>
    </w:p>
    <w:p w14:paraId="4CBB195B" w14:textId="77777777" w:rsidR="00EB00B5" w:rsidRPr="00714D64" w:rsidRDefault="00AB2AE8" w:rsidP="00A2182C">
      <w:pPr>
        <w:spacing w:before="80" w:afterLines="80" w:after="192" w:line="240" w:lineRule="auto"/>
        <w:rPr>
          <w:rFonts w:asciiTheme="majorHAnsi" w:hAnsiTheme="majorHAnsi" w:cstheme="majorHAnsi"/>
        </w:rPr>
      </w:pPr>
      <w:r w:rsidRPr="00714D64">
        <w:rPr>
          <w:rFonts w:asciiTheme="majorHAnsi" w:hAnsiTheme="majorHAnsi" w:cstheme="majorHAnsi"/>
        </w:rPr>
        <w:br w:type="page"/>
      </w:r>
    </w:p>
    <w:p w14:paraId="40C8A514" w14:textId="77777777" w:rsidR="00EB00B5" w:rsidRPr="00714D64" w:rsidRDefault="00AB2AE8">
      <w:pPr>
        <w:pStyle w:val="Title"/>
        <w:rPr>
          <w:rFonts w:cstheme="majorHAnsi"/>
        </w:rPr>
      </w:pPr>
      <w:r w:rsidRPr="00714D64">
        <w:rPr>
          <w:rFonts w:cstheme="majorHAnsi"/>
        </w:rPr>
        <w:lastRenderedPageBreak/>
        <w:t>What you will bring</w:t>
      </w:r>
    </w:p>
    <w:p w14:paraId="0FADA1F5" w14:textId="77777777" w:rsidR="000176F3" w:rsidRPr="00714D64" w:rsidRDefault="000176F3" w:rsidP="000176F3">
      <w:pPr>
        <w:rPr>
          <w:rFonts w:asciiTheme="majorHAnsi" w:hAnsiTheme="majorHAnsi" w:cstheme="majorHAnsi"/>
        </w:rPr>
      </w:pPr>
    </w:p>
    <w:tbl>
      <w:tblPr>
        <w:tblW w:w="0" w:type="auto"/>
        <w:tblLayout w:type="fixed"/>
        <w:tblLook w:val="04A0" w:firstRow="1" w:lastRow="0" w:firstColumn="1" w:lastColumn="0" w:noHBand="0" w:noVBand="1"/>
      </w:tblPr>
      <w:tblGrid>
        <w:gridCol w:w="5061"/>
        <w:gridCol w:w="5061"/>
      </w:tblGrid>
      <w:tr w:rsidR="00EB00B5" w:rsidRPr="00714D64" w14:paraId="41712FE4" w14:textId="77777777">
        <w:tc>
          <w:tcPr>
            <w:tcW w:w="5061" w:type="dxa"/>
            <w:shd w:val="clear" w:color="auto" w:fill="0088B8"/>
            <w:tcMar>
              <w:top w:w="140" w:type="dxa"/>
              <w:left w:w="150" w:type="dxa"/>
              <w:bottom w:w="140" w:type="dxa"/>
              <w:right w:w="150" w:type="dxa"/>
            </w:tcMar>
            <w:vAlign w:val="center"/>
          </w:tcPr>
          <w:p w14:paraId="0C90C0B2" w14:textId="77777777" w:rsidR="00862585" w:rsidRPr="00A2182C" w:rsidRDefault="00000000">
            <w:pPr>
              <w:spacing w:after="40"/>
              <w:rPr>
                <w:rFonts w:asciiTheme="majorHAnsi" w:hAnsiTheme="majorHAnsi" w:cstheme="majorHAnsi"/>
                <w:sz w:val="28"/>
                <w:szCs w:val="32"/>
              </w:rPr>
            </w:pPr>
            <w:r w:rsidRPr="00A2182C">
              <w:rPr>
                <w:rFonts w:asciiTheme="majorHAnsi" w:hAnsiTheme="majorHAnsi" w:cstheme="majorHAnsi"/>
                <w:b/>
                <w:color w:val="FFFFFF"/>
                <w:sz w:val="24"/>
                <w:szCs w:val="32"/>
              </w:rPr>
              <w:t>ESSENTIAL</w:t>
            </w:r>
          </w:p>
          <w:p w14:paraId="283D2589" w14:textId="77777777" w:rsidR="00862585" w:rsidRPr="00F77E4B" w:rsidRDefault="00000000" w:rsidP="00F77E4B">
            <w:pPr>
              <w:pStyle w:val="ListParagraph"/>
              <w:numPr>
                <w:ilvl w:val="0"/>
                <w:numId w:val="11"/>
              </w:numPr>
              <w:spacing w:after="0" w:line="240" w:lineRule="auto"/>
              <w:ind w:left="357" w:hanging="357"/>
              <w:contextualSpacing w:val="0"/>
              <w:rPr>
                <w:rFonts w:asciiTheme="majorHAnsi" w:hAnsiTheme="majorHAnsi" w:cstheme="majorHAnsi"/>
                <w:bCs/>
                <w:color w:val="FFFFFF" w:themeColor="background1"/>
                <w:sz w:val="22"/>
                <w:szCs w:val="28"/>
              </w:rPr>
            </w:pPr>
            <w:r w:rsidRPr="00A2182C">
              <w:rPr>
                <w:rFonts w:asciiTheme="majorHAnsi" w:hAnsiTheme="majorHAnsi" w:cstheme="majorHAnsi"/>
                <w:bCs/>
                <w:color w:val="FFFFFF"/>
                <w:sz w:val="22"/>
                <w:szCs w:val="28"/>
              </w:rPr>
              <w:t xml:space="preserve">A </w:t>
            </w:r>
            <w:r w:rsidRPr="00A2182C">
              <w:rPr>
                <w:rFonts w:asciiTheme="majorHAnsi" w:hAnsiTheme="majorHAnsi" w:cstheme="majorHAnsi"/>
                <w:bCs/>
                <w:color w:val="FFFFFF" w:themeColor="background1"/>
                <w:sz w:val="22"/>
                <w:szCs w:val="28"/>
              </w:rPr>
              <w:t xml:space="preserve">minimum of </w:t>
            </w:r>
            <w:r w:rsidRPr="000B2873">
              <w:rPr>
                <w:rFonts w:asciiTheme="majorHAnsi" w:hAnsiTheme="majorHAnsi" w:cstheme="majorHAnsi"/>
                <w:bCs/>
                <w:color w:val="FFFFFF" w:themeColor="background1"/>
                <w:sz w:val="22"/>
                <w:szCs w:val="28"/>
              </w:rPr>
              <w:t>5 years’ experience in stores, warehousing, inventory control or a related operational environment</w:t>
            </w:r>
          </w:p>
          <w:p w14:paraId="4CD5CD70" w14:textId="77777777" w:rsidR="00862585" w:rsidRPr="00F77E4B" w:rsidRDefault="00000000" w:rsidP="00F77E4B">
            <w:pPr>
              <w:pStyle w:val="ListParagraph"/>
              <w:numPr>
                <w:ilvl w:val="0"/>
                <w:numId w:val="11"/>
              </w:numPr>
              <w:spacing w:after="0" w:line="240" w:lineRule="auto"/>
              <w:contextualSpacing w:val="0"/>
              <w:rPr>
                <w:rFonts w:asciiTheme="majorHAnsi" w:hAnsiTheme="majorHAnsi" w:cstheme="majorHAnsi"/>
                <w:bCs/>
                <w:color w:val="FFFFFF" w:themeColor="background1"/>
                <w:sz w:val="22"/>
                <w:szCs w:val="28"/>
              </w:rPr>
            </w:pPr>
            <w:r w:rsidRPr="000B2873">
              <w:rPr>
                <w:rFonts w:asciiTheme="majorHAnsi" w:hAnsiTheme="majorHAnsi" w:cstheme="majorHAnsi"/>
                <w:bCs/>
                <w:color w:val="FFFFFF" w:themeColor="background1"/>
                <w:sz w:val="22"/>
                <w:szCs w:val="28"/>
              </w:rPr>
              <w:t>Experience operating plant, equipment and tools safely</w:t>
            </w:r>
          </w:p>
          <w:p w14:paraId="41372544" w14:textId="77777777" w:rsidR="00862585" w:rsidRPr="00F77E4B" w:rsidRDefault="00000000" w:rsidP="00F77E4B">
            <w:pPr>
              <w:pStyle w:val="ListParagraph"/>
              <w:numPr>
                <w:ilvl w:val="0"/>
                <w:numId w:val="11"/>
              </w:numPr>
              <w:spacing w:after="0" w:line="240" w:lineRule="auto"/>
              <w:contextualSpacing w:val="0"/>
              <w:rPr>
                <w:rFonts w:asciiTheme="majorHAnsi" w:hAnsiTheme="majorHAnsi" w:cstheme="majorHAnsi"/>
                <w:bCs/>
                <w:color w:val="FFFFFF" w:themeColor="background1"/>
                <w:sz w:val="22"/>
                <w:szCs w:val="28"/>
              </w:rPr>
            </w:pPr>
            <w:r w:rsidRPr="000B2873">
              <w:rPr>
                <w:rFonts w:asciiTheme="majorHAnsi" w:hAnsiTheme="majorHAnsi" w:cstheme="majorHAnsi"/>
                <w:bCs/>
                <w:color w:val="FFFFFF" w:themeColor="background1"/>
                <w:sz w:val="22"/>
                <w:szCs w:val="28"/>
              </w:rPr>
              <w:t>Basic computer skills for inventory, purchasing and operational records</w:t>
            </w:r>
          </w:p>
          <w:p w14:paraId="125A3250" w14:textId="77777777" w:rsidR="00A2182C" w:rsidRPr="00F77E4B" w:rsidRDefault="00000000" w:rsidP="00F77E4B">
            <w:pPr>
              <w:pStyle w:val="ListParagraph"/>
              <w:numPr>
                <w:ilvl w:val="0"/>
                <w:numId w:val="11"/>
              </w:numPr>
              <w:spacing w:after="0" w:line="240" w:lineRule="auto"/>
              <w:contextualSpacing w:val="0"/>
              <w:rPr>
                <w:rFonts w:asciiTheme="majorHAnsi" w:hAnsiTheme="majorHAnsi" w:cstheme="majorHAnsi"/>
                <w:bCs/>
                <w:color w:val="FFFFFF" w:themeColor="background1"/>
                <w:sz w:val="22"/>
                <w:szCs w:val="28"/>
              </w:rPr>
            </w:pPr>
            <w:r w:rsidRPr="000B2873">
              <w:rPr>
                <w:rFonts w:asciiTheme="majorHAnsi" w:hAnsiTheme="majorHAnsi" w:cstheme="majorHAnsi"/>
                <w:bCs/>
                <w:color w:val="FFFFFF" w:themeColor="background1"/>
                <w:sz w:val="22"/>
                <w:szCs w:val="28"/>
              </w:rPr>
              <w:t>Ability to perform manual handling and physically demanding tasks</w:t>
            </w:r>
          </w:p>
          <w:p w14:paraId="757DC411" w14:textId="77777777" w:rsidR="00F77E4B" w:rsidRPr="00AB484E" w:rsidRDefault="00F77E4B" w:rsidP="00F77E4B">
            <w:pPr>
              <w:pStyle w:val="ListParagraph"/>
              <w:numPr>
                <w:ilvl w:val="0"/>
                <w:numId w:val="11"/>
              </w:numPr>
              <w:spacing w:after="0" w:line="240" w:lineRule="auto"/>
              <w:contextualSpacing w:val="0"/>
              <w:rPr>
                <w:rFonts w:asciiTheme="majorHAnsi" w:hAnsiTheme="majorHAnsi" w:cstheme="majorHAnsi"/>
                <w:bCs/>
                <w:color w:val="FFFFFF" w:themeColor="background1"/>
                <w:sz w:val="22"/>
                <w:szCs w:val="28"/>
              </w:rPr>
            </w:pPr>
            <w:r w:rsidRPr="00AB484E">
              <w:rPr>
                <w:rFonts w:asciiTheme="majorHAnsi" w:hAnsiTheme="majorHAnsi" w:cstheme="majorHAnsi"/>
                <w:bCs/>
                <w:color w:val="FFFFFF" w:themeColor="background1"/>
                <w:sz w:val="22"/>
                <w:szCs w:val="28"/>
              </w:rPr>
              <w:t>Ability to read water meters and interpret safety rules, operating and maintenance instructions, and procedure manuals</w:t>
            </w:r>
          </w:p>
          <w:p w14:paraId="74D7A40D" w14:textId="77777777" w:rsidR="00F77E4B" w:rsidRPr="00AB484E" w:rsidRDefault="00F77E4B" w:rsidP="00F77E4B">
            <w:pPr>
              <w:pStyle w:val="ListParagraph"/>
              <w:numPr>
                <w:ilvl w:val="0"/>
                <w:numId w:val="11"/>
              </w:numPr>
              <w:spacing w:after="0" w:line="240" w:lineRule="auto"/>
              <w:contextualSpacing w:val="0"/>
              <w:rPr>
                <w:rFonts w:asciiTheme="majorHAnsi" w:hAnsiTheme="majorHAnsi" w:cstheme="majorHAnsi"/>
                <w:bCs/>
                <w:color w:val="FFFFFF" w:themeColor="background1"/>
                <w:sz w:val="22"/>
                <w:szCs w:val="28"/>
              </w:rPr>
            </w:pPr>
            <w:r w:rsidRPr="00AB484E">
              <w:rPr>
                <w:rFonts w:asciiTheme="majorHAnsi" w:hAnsiTheme="majorHAnsi" w:cstheme="majorHAnsi"/>
                <w:bCs/>
                <w:color w:val="FFFFFF" w:themeColor="background1"/>
                <w:sz w:val="22"/>
                <w:szCs w:val="28"/>
              </w:rPr>
              <w:t>Ability to prepare routine reports, records and correspondence</w:t>
            </w:r>
          </w:p>
          <w:p w14:paraId="0FBD8BE0" w14:textId="77777777" w:rsidR="00F77E4B" w:rsidRPr="00AB484E" w:rsidRDefault="00F77E4B" w:rsidP="00F77E4B">
            <w:pPr>
              <w:pStyle w:val="ListParagraph"/>
              <w:numPr>
                <w:ilvl w:val="0"/>
                <w:numId w:val="11"/>
              </w:numPr>
              <w:spacing w:after="0" w:line="240" w:lineRule="auto"/>
              <w:contextualSpacing w:val="0"/>
              <w:rPr>
                <w:rFonts w:asciiTheme="majorHAnsi" w:hAnsiTheme="majorHAnsi" w:cstheme="majorHAnsi"/>
                <w:bCs/>
                <w:color w:val="FFFFFF" w:themeColor="background1"/>
                <w:sz w:val="22"/>
                <w:szCs w:val="28"/>
              </w:rPr>
            </w:pPr>
            <w:r w:rsidRPr="00AB484E">
              <w:rPr>
                <w:rFonts w:asciiTheme="majorHAnsi" w:hAnsiTheme="majorHAnsi" w:cstheme="majorHAnsi"/>
                <w:bCs/>
                <w:color w:val="FFFFFF" w:themeColor="background1"/>
                <w:sz w:val="22"/>
                <w:szCs w:val="28"/>
              </w:rPr>
              <w:t>Ability to communicate effectively with customers, contractors and work colleagues</w:t>
            </w:r>
          </w:p>
          <w:p w14:paraId="75ABBB4E" w14:textId="77777777" w:rsidR="00F77E4B" w:rsidRPr="00AB484E" w:rsidRDefault="00F77E4B" w:rsidP="00F77E4B">
            <w:pPr>
              <w:pStyle w:val="ListParagraph"/>
              <w:numPr>
                <w:ilvl w:val="0"/>
                <w:numId w:val="11"/>
              </w:numPr>
              <w:spacing w:after="0" w:line="240" w:lineRule="auto"/>
              <w:contextualSpacing w:val="0"/>
              <w:rPr>
                <w:rFonts w:asciiTheme="majorHAnsi" w:hAnsiTheme="majorHAnsi" w:cstheme="majorHAnsi"/>
                <w:bCs/>
                <w:color w:val="FFFFFF" w:themeColor="background1"/>
                <w:sz w:val="22"/>
                <w:szCs w:val="28"/>
              </w:rPr>
            </w:pPr>
            <w:r w:rsidRPr="00AB484E">
              <w:rPr>
                <w:rFonts w:asciiTheme="majorHAnsi" w:hAnsiTheme="majorHAnsi" w:cstheme="majorHAnsi"/>
                <w:bCs/>
                <w:color w:val="FFFFFF" w:themeColor="background1"/>
                <w:sz w:val="22"/>
                <w:szCs w:val="28"/>
              </w:rPr>
              <w:t>Ability to perform basic calculations, including rates, ratios and percentages, and interpret basic graphs and diagrams</w:t>
            </w:r>
          </w:p>
          <w:p w14:paraId="583DA29C" w14:textId="77777777" w:rsidR="00F77E4B" w:rsidRPr="00AB484E" w:rsidRDefault="00F77E4B" w:rsidP="00F77E4B">
            <w:pPr>
              <w:pStyle w:val="ListParagraph"/>
              <w:numPr>
                <w:ilvl w:val="0"/>
                <w:numId w:val="11"/>
              </w:numPr>
              <w:spacing w:after="0" w:line="240" w:lineRule="auto"/>
              <w:contextualSpacing w:val="0"/>
              <w:rPr>
                <w:rFonts w:asciiTheme="majorHAnsi" w:hAnsiTheme="majorHAnsi" w:cstheme="majorHAnsi"/>
                <w:bCs/>
                <w:color w:val="FFFFFF" w:themeColor="background1"/>
                <w:sz w:val="22"/>
                <w:szCs w:val="28"/>
              </w:rPr>
            </w:pPr>
            <w:r w:rsidRPr="00AB484E">
              <w:rPr>
                <w:rFonts w:asciiTheme="majorHAnsi" w:hAnsiTheme="majorHAnsi" w:cstheme="majorHAnsi"/>
                <w:bCs/>
                <w:color w:val="FFFFFF" w:themeColor="background1"/>
                <w:sz w:val="22"/>
                <w:szCs w:val="28"/>
              </w:rPr>
              <w:t>Ability to apply practical judgement and common sense when carrying out written, verbal or diagrammatic instructions</w:t>
            </w:r>
          </w:p>
          <w:p w14:paraId="4F941D80" w14:textId="77777777" w:rsidR="00F77E4B" w:rsidRPr="00AB484E" w:rsidRDefault="00F77E4B" w:rsidP="00F77E4B">
            <w:pPr>
              <w:pStyle w:val="ListParagraph"/>
              <w:numPr>
                <w:ilvl w:val="0"/>
                <w:numId w:val="11"/>
              </w:numPr>
              <w:spacing w:after="0" w:line="240" w:lineRule="auto"/>
              <w:contextualSpacing w:val="0"/>
              <w:rPr>
                <w:rFonts w:asciiTheme="majorHAnsi" w:hAnsiTheme="majorHAnsi" w:cstheme="majorHAnsi"/>
                <w:bCs/>
                <w:color w:val="FFFFFF" w:themeColor="background1"/>
                <w:sz w:val="22"/>
                <w:szCs w:val="28"/>
              </w:rPr>
            </w:pPr>
            <w:r w:rsidRPr="00AB484E">
              <w:rPr>
                <w:rFonts w:asciiTheme="majorHAnsi" w:hAnsiTheme="majorHAnsi" w:cstheme="majorHAnsi"/>
                <w:bCs/>
                <w:color w:val="FFFFFF" w:themeColor="background1"/>
                <w:sz w:val="22"/>
                <w:szCs w:val="28"/>
              </w:rPr>
              <w:t>Ability to solve routine problems in standardised work situations</w:t>
            </w:r>
          </w:p>
          <w:p w14:paraId="0DC69F2E" w14:textId="003CA7BF" w:rsidR="00F77E4B" w:rsidRPr="000B2873" w:rsidRDefault="00F77E4B" w:rsidP="00F77E4B">
            <w:pPr>
              <w:pStyle w:val="ListParagraph"/>
              <w:numPr>
                <w:ilvl w:val="0"/>
                <w:numId w:val="11"/>
              </w:numPr>
              <w:spacing w:after="0" w:line="240" w:lineRule="auto"/>
              <w:contextualSpacing w:val="0"/>
              <w:rPr>
                <w:color w:val="FFFFFF" w:themeColor="background1"/>
              </w:rPr>
            </w:pPr>
            <w:r w:rsidRPr="00AB484E">
              <w:rPr>
                <w:rFonts w:asciiTheme="majorHAnsi" w:hAnsiTheme="majorHAnsi" w:cstheme="majorHAnsi"/>
                <w:bCs/>
                <w:color w:val="FFFFFF" w:themeColor="background1"/>
                <w:sz w:val="22"/>
                <w:szCs w:val="28"/>
              </w:rPr>
              <w:t>Basic ability to use smart devices and position-related applications or software</w:t>
            </w:r>
          </w:p>
          <w:p w14:paraId="65E69AA7" w14:textId="242E58EA" w:rsidR="00862585" w:rsidRPr="000B2873" w:rsidRDefault="000B2873" w:rsidP="00F77E4B">
            <w:pPr>
              <w:pStyle w:val="ListParagraph"/>
              <w:numPr>
                <w:ilvl w:val="0"/>
                <w:numId w:val="11"/>
              </w:numPr>
              <w:spacing w:after="0" w:line="240" w:lineRule="auto"/>
              <w:contextualSpacing w:val="0"/>
              <w:rPr>
                <w:color w:val="FFFFFF" w:themeColor="background1"/>
              </w:rPr>
            </w:pPr>
            <w:r>
              <w:rPr>
                <w:rFonts w:asciiTheme="majorHAnsi" w:hAnsiTheme="majorHAnsi" w:cstheme="majorHAnsi"/>
                <w:bCs/>
                <w:color w:val="FFFFFF" w:themeColor="background1"/>
                <w:sz w:val="22"/>
                <w:szCs w:val="28"/>
              </w:rPr>
              <w:t>Class C Driver’s licence with a safe driving record</w:t>
            </w:r>
          </w:p>
        </w:tc>
        <w:tc>
          <w:tcPr>
            <w:tcW w:w="5061" w:type="dxa"/>
            <w:shd w:val="clear" w:color="auto" w:fill="0088B8"/>
            <w:tcMar>
              <w:top w:w="140" w:type="dxa"/>
              <w:left w:w="150" w:type="dxa"/>
              <w:bottom w:w="140" w:type="dxa"/>
              <w:right w:w="150" w:type="dxa"/>
            </w:tcMar>
            <w:vAlign w:val="center"/>
          </w:tcPr>
          <w:p w14:paraId="5AC7F7AC" w14:textId="77777777" w:rsidR="00862585" w:rsidRPr="00A2182C" w:rsidRDefault="00000000">
            <w:pPr>
              <w:spacing w:after="40"/>
              <w:rPr>
                <w:rFonts w:asciiTheme="majorHAnsi" w:hAnsiTheme="majorHAnsi" w:cstheme="majorHAnsi"/>
                <w:b/>
                <w:color w:val="FFFFFF"/>
                <w:sz w:val="24"/>
                <w:szCs w:val="32"/>
              </w:rPr>
            </w:pPr>
            <w:r w:rsidRPr="00A2182C">
              <w:rPr>
                <w:rFonts w:asciiTheme="majorHAnsi" w:hAnsiTheme="majorHAnsi" w:cstheme="majorHAnsi"/>
                <w:b/>
                <w:color w:val="FFFFFF"/>
                <w:sz w:val="24"/>
                <w:szCs w:val="32"/>
              </w:rPr>
              <w:t>DESIRABLE</w:t>
            </w:r>
          </w:p>
          <w:p w14:paraId="648DF8B6" w14:textId="77777777" w:rsidR="00862585" w:rsidRPr="000B2873" w:rsidRDefault="00000000" w:rsidP="00CE0E9B">
            <w:pPr>
              <w:pStyle w:val="ListParagraph"/>
              <w:numPr>
                <w:ilvl w:val="0"/>
                <w:numId w:val="11"/>
              </w:numPr>
              <w:spacing w:after="0" w:line="240" w:lineRule="auto"/>
              <w:contextualSpacing w:val="0"/>
              <w:rPr>
                <w:rFonts w:asciiTheme="majorHAnsi" w:hAnsiTheme="majorHAnsi" w:cstheme="majorHAnsi"/>
                <w:bCs/>
                <w:color w:val="FFFFFF" w:themeColor="background1"/>
                <w:sz w:val="22"/>
                <w:szCs w:val="28"/>
              </w:rPr>
            </w:pPr>
            <w:r w:rsidRPr="000B2873">
              <w:rPr>
                <w:rFonts w:asciiTheme="majorHAnsi" w:hAnsiTheme="majorHAnsi" w:cstheme="majorHAnsi"/>
                <w:bCs/>
                <w:color w:val="FFFFFF" w:themeColor="background1"/>
                <w:sz w:val="22"/>
                <w:szCs w:val="28"/>
              </w:rPr>
              <w:t>Experience in water operations</w:t>
            </w:r>
          </w:p>
          <w:p w14:paraId="2149DD6C" w14:textId="77777777" w:rsidR="00CE0E9B" w:rsidRDefault="00CE0E9B" w:rsidP="00CE0E9B">
            <w:pPr>
              <w:pStyle w:val="ListParagraph"/>
              <w:numPr>
                <w:ilvl w:val="0"/>
                <w:numId w:val="11"/>
              </w:numPr>
              <w:spacing w:after="0" w:line="240" w:lineRule="auto"/>
              <w:contextualSpacing w:val="0"/>
              <w:rPr>
                <w:rFonts w:asciiTheme="majorHAnsi" w:hAnsiTheme="majorHAnsi" w:cstheme="majorHAnsi"/>
                <w:bCs/>
                <w:color w:val="FFFFFF" w:themeColor="background1"/>
                <w:sz w:val="22"/>
                <w:szCs w:val="28"/>
              </w:rPr>
            </w:pPr>
            <w:r w:rsidRPr="00AB484E">
              <w:rPr>
                <w:rFonts w:asciiTheme="majorHAnsi" w:hAnsiTheme="majorHAnsi" w:cstheme="majorHAnsi"/>
                <w:bCs/>
                <w:color w:val="FFFFFF" w:themeColor="background1"/>
                <w:sz w:val="22"/>
                <w:szCs w:val="28"/>
              </w:rPr>
              <w:t>Relevant tickets or training, such as Construction Induction, Traffic Control, Confined Space Entry or First Aid</w:t>
            </w:r>
          </w:p>
          <w:p w14:paraId="036EF0F4" w14:textId="29C03201" w:rsidR="00CE0E9B" w:rsidRPr="005C5D96" w:rsidRDefault="00CE0E9B" w:rsidP="00CE0E9B">
            <w:pPr>
              <w:pStyle w:val="ListParagraph"/>
              <w:numPr>
                <w:ilvl w:val="0"/>
                <w:numId w:val="11"/>
              </w:numPr>
              <w:spacing w:after="0" w:line="240" w:lineRule="auto"/>
              <w:contextualSpacing w:val="0"/>
              <w:rPr>
                <w:rFonts w:asciiTheme="majorHAnsi" w:hAnsiTheme="majorHAnsi" w:cstheme="majorHAnsi"/>
                <w:bCs/>
                <w:color w:val="FFFFFF" w:themeColor="background1"/>
                <w:sz w:val="22"/>
                <w:szCs w:val="28"/>
              </w:rPr>
            </w:pPr>
            <w:r w:rsidRPr="00AB484E">
              <w:rPr>
                <w:rFonts w:asciiTheme="majorHAnsi" w:hAnsiTheme="majorHAnsi" w:cstheme="majorHAnsi"/>
                <w:bCs/>
                <w:color w:val="FFFFFF" w:themeColor="background1"/>
                <w:sz w:val="22"/>
                <w:szCs w:val="28"/>
              </w:rPr>
              <w:t>Experience using electronic systems or mobile applications to record field data, complete work orders, enter meter readings or update maintenance records</w:t>
            </w:r>
          </w:p>
        </w:tc>
      </w:tr>
    </w:tbl>
    <w:p w14:paraId="63DD8E53" w14:textId="77777777" w:rsidR="00244AFD" w:rsidRPr="00714D64" w:rsidRDefault="00244AFD">
      <w:pPr>
        <w:pStyle w:val="Heading1"/>
        <w:rPr>
          <w:rFonts w:cstheme="majorHAnsi"/>
        </w:rPr>
      </w:pPr>
    </w:p>
    <w:p w14:paraId="2E47236F" w14:textId="0EA17A4D" w:rsidR="00EB00B5" w:rsidRPr="00714D64" w:rsidRDefault="00AB2AE8">
      <w:pPr>
        <w:pStyle w:val="Heading1"/>
        <w:rPr>
          <w:rFonts w:cstheme="majorHAnsi"/>
        </w:rPr>
      </w:pPr>
      <w:r w:rsidRPr="00714D64">
        <w:rPr>
          <w:rFonts w:cstheme="majorHAnsi"/>
        </w:rPr>
        <w:t>Focus capabilities</w:t>
      </w:r>
    </w:p>
    <w:p w14:paraId="7A27187C" w14:textId="0656CEFA" w:rsidR="00EB00B5" w:rsidRPr="00567896" w:rsidRDefault="00AB2AE8" w:rsidP="00AB484E">
      <w:pPr>
        <w:rPr>
          <w:rFonts w:asciiTheme="majorHAnsi" w:hAnsiTheme="majorHAnsi" w:cstheme="majorHAnsi"/>
          <w:sz w:val="22"/>
          <w:szCs w:val="24"/>
        </w:rPr>
      </w:pPr>
      <w:r w:rsidRPr="00567896">
        <w:rPr>
          <w:rFonts w:asciiTheme="majorHAnsi" w:hAnsiTheme="majorHAnsi" w:cstheme="majorHAnsi"/>
          <w:sz w:val="22"/>
          <w:szCs w:val="24"/>
        </w:rPr>
        <w:t>Act with integrity   •   Communicate and engage   •   Community and customer focus</w:t>
      </w:r>
      <w:r w:rsidRPr="00567896">
        <w:rPr>
          <w:rFonts w:asciiTheme="majorHAnsi" w:hAnsiTheme="majorHAnsi" w:cstheme="majorHAnsi"/>
          <w:sz w:val="22"/>
          <w:szCs w:val="24"/>
        </w:rPr>
        <w:br/>
        <w:t>• Deliver results   •   Assets and tools   •   Procurement and contracts</w:t>
      </w:r>
    </w:p>
    <w:p w14:paraId="48E351F8" w14:textId="77777777" w:rsidR="00EB00B5" w:rsidRPr="00714D64" w:rsidRDefault="00AB2AE8">
      <w:pPr>
        <w:rPr>
          <w:rFonts w:asciiTheme="majorHAnsi" w:hAnsiTheme="majorHAnsi" w:cstheme="majorHAnsi"/>
        </w:rPr>
      </w:pPr>
      <w:r w:rsidRPr="00714D64">
        <w:rPr>
          <w:rFonts w:asciiTheme="majorHAnsi" w:hAnsiTheme="majorHAnsi" w:cstheme="majorHAnsi"/>
        </w:rPr>
        <w:br w:type="page"/>
      </w:r>
    </w:p>
    <w:p w14:paraId="53CC79EC" w14:textId="77777777" w:rsidR="00EB00B5" w:rsidRPr="00714D64" w:rsidRDefault="00AB2AE8">
      <w:pPr>
        <w:pStyle w:val="Title"/>
        <w:rPr>
          <w:rFonts w:cstheme="majorHAnsi"/>
        </w:rPr>
      </w:pPr>
      <w:r w:rsidRPr="00714D64">
        <w:rPr>
          <w:rFonts w:cstheme="majorHAnsi"/>
        </w:rPr>
        <w:lastRenderedPageBreak/>
        <w:t>How to apply</w:t>
      </w:r>
    </w:p>
    <w:p w14:paraId="666E42FA" w14:textId="77777777" w:rsidR="00EB00B5" w:rsidRPr="00714D64" w:rsidRDefault="00AB2AE8">
      <w:pPr>
        <w:rPr>
          <w:rFonts w:asciiTheme="majorHAnsi" w:hAnsiTheme="majorHAnsi" w:cstheme="majorHAnsi"/>
          <w:color w:val="auto"/>
        </w:rPr>
      </w:pPr>
      <w:r w:rsidRPr="00714D64">
        <w:rPr>
          <w:rFonts w:asciiTheme="majorHAnsi" w:hAnsiTheme="majorHAnsi" w:cstheme="majorHAnsi"/>
          <w:b/>
          <w:color w:val="auto"/>
          <w:sz w:val="30"/>
        </w:rPr>
        <w:t>We want to understand your experience, strengths and interest in the role.</w:t>
      </w:r>
    </w:p>
    <w:tbl>
      <w:tblPr>
        <w:tblW w:w="0" w:type="auto"/>
        <w:jc w:val="center"/>
        <w:tblLayout w:type="fixed"/>
        <w:tblLook w:val="04A0" w:firstRow="1" w:lastRow="0" w:firstColumn="1" w:lastColumn="0" w:noHBand="0" w:noVBand="1"/>
      </w:tblPr>
      <w:tblGrid>
        <w:gridCol w:w="5245"/>
        <w:gridCol w:w="4253"/>
      </w:tblGrid>
      <w:tr w:rsidR="009E482B" w:rsidRPr="00567896" w14:paraId="408D0A58" w14:textId="77777777" w:rsidTr="009E482B">
        <w:trPr>
          <w:jc w:val="center"/>
        </w:trPr>
        <w:tc>
          <w:tcPr>
            <w:tcW w:w="5245" w:type="dxa"/>
            <w:shd w:val="clear" w:color="auto" w:fill="EAF4F7"/>
            <w:tcMar>
              <w:top w:w="120" w:type="dxa"/>
              <w:left w:w="130" w:type="dxa"/>
              <w:bottom w:w="120" w:type="dxa"/>
              <w:right w:w="130" w:type="dxa"/>
            </w:tcMar>
          </w:tcPr>
          <w:p w14:paraId="2F0C4E68" w14:textId="77777777" w:rsidR="009E482B" w:rsidRPr="00567896" w:rsidRDefault="009E482B" w:rsidP="00E43D6C">
            <w:pPr>
              <w:spacing w:line="240" w:lineRule="auto"/>
              <w:jc w:val="center"/>
              <w:rPr>
                <w:rFonts w:asciiTheme="majorHAnsi" w:hAnsiTheme="majorHAnsi" w:cstheme="majorHAnsi"/>
                <w:sz w:val="24"/>
                <w:szCs w:val="24"/>
              </w:rPr>
            </w:pPr>
            <w:r w:rsidRPr="00567896">
              <w:rPr>
                <w:rFonts w:asciiTheme="majorHAnsi" w:hAnsiTheme="majorHAnsi" w:cstheme="majorHAnsi"/>
                <w:b/>
                <w:color w:val="14244A"/>
                <w:sz w:val="24"/>
                <w:szCs w:val="24"/>
              </w:rPr>
              <w:t>1  Cover letter</w:t>
            </w:r>
          </w:p>
          <w:p w14:paraId="0628C09B" w14:textId="45900DFF" w:rsidR="009E482B" w:rsidRPr="00567896" w:rsidRDefault="009E482B" w:rsidP="00E43D6C">
            <w:pPr>
              <w:spacing w:after="0" w:line="240" w:lineRule="auto"/>
              <w:jc w:val="center"/>
              <w:rPr>
                <w:rFonts w:asciiTheme="majorHAnsi" w:hAnsiTheme="majorHAnsi" w:cstheme="majorHAnsi"/>
                <w:sz w:val="24"/>
                <w:szCs w:val="24"/>
              </w:rPr>
            </w:pPr>
            <w:r w:rsidRPr="00567896">
              <w:rPr>
                <w:rFonts w:asciiTheme="majorHAnsi" w:hAnsiTheme="majorHAnsi" w:cstheme="majorHAnsi"/>
                <w:sz w:val="24"/>
                <w:szCs w:val="24"/>
              </w:rPr>
              <w:t>Outline your interest and suitability</w:t>
            </w:r>
            <w:r>
              <w:rPr>
                <w:rFonts w:asciiTheme="majorHAnsi" w:hAnsiTheme="majorHAnsi" w:cstheme="majorHAnsi"/>
                <w:sz w:val="24"/>
                <w:szCs w:val="24"/>
              </w:rPr>
              <w:t xml:space="preserve"> by addressing each essential criteria in the position description</w:t>
            </w:r>
            <w:r w:rsidRPr="00567896">
              <w:rPr>
                <w:rFonts w:asciiTheme="majorHAnsi" w:hAnsiTheme="majorHAnsi" w:cstheme="majorHAnsi"/>
                <w:sz w:val="24"/>
                <w:szCs w:val="24"/>
              </w:rPr>
              <w:t>.</w:t>
            </w:r>
          </w:p>
        </w:tc>
        <w:tc>
          <w:tcPr>
            <w:tcW w:w="4253" w:type="dxa"/>
            <w:shd w:val="clear" w:color="auto" w:fill="F3F5F6"/>
            <w:tcMar>
              <w:top w:w="120" w:type="dxa"/>
              <w:left w:w="130" w:type="dxa"/>
              <w:bottom w:w="120" w:type="dxa"/>
              <w:right w:w="130" w:type="dxa"/>
            </w:tcMar>
          </w:tcPr>
          <w:p w14:paraId="64719F19" w14:textId="77777777" w:rsidR="009E482B" w:rsidRPr="00567896" w:rsidRDefault="009E482B" w:rsidP="00E43D6C">
            <w:pPr>
              <w:spacing w:line="240" w:lineRule="auto"/>
              <w:jc w:val="center"/>
              <w:rPr>
                <w:rFonts w:asciiTheme="majorHAnsi" w:hAnsiTheme="majorHAnsi" w:cstheme="majorHAnsi"/>
                <w:sz w:val="24"/>
                <w:szCs w:val="24"/>
              </w:rPr>
            </w:pPr>
            <w:r w:rsidRPr="00567896">
              <w:rPr>
                <w:rFonts w:asciiTheme="majorHAnsi" w:hAnsiTheme="majorHAnsi" w:cstheme="majorHAnsi"/>
                <w:b/>
                <w:color w:val="14244A"/>
                <w:sz w:val="24"/>
                <w:szCs w:val="24"/>
              </w:rPr>
              <w:t>2  Resume</w:t>
            </w:r>
          </w:p>
          <w:p w14:paraId="75F16309" w14:textId="77777777" w:rsidR="009E482B" w:rsidRPr="00567896" w:rsidRDefault="009E482B" w:rsidP="00E43D6C">
            <w:pPr>
              <w:spacing w:after="0" w:line="240" w:lineRule="auto"/>
              <w:jc w:val="center"/>
              <w:rPr>
                <w:rFonts w:asciiTheme="majorHAnsi" w:hAnsiTheme="majorHAnsi" w:cstheme="majorHAnsi"/>
                <w:sz w:val="24"/>
                <w:szCs w:val="24"/>
              </w:rPr>
            </w:pPr>
            <w:r w:rsidRPr="00567896">
              <w:rPr>
                <w:rFonts w:asciiTheme="majorHAnsi" w:hAnsiTheme="majorHAnsi" w:cstheme="majorHAnsi"/>
                <w:sz w:val="24"/>
                <w:szCs w:val="24"/>
              </w:rPr>
              <w:t>Include qualifications, employment history and at least two referees.</w:t>
            </w:r>
          </w:p>
        </w:tc>
      </w:tr>
    </w:tbl>
    <w:p w14:paraId="7DD2A450" w14:textId="77777777" w:rsidR="00EB00B5" w:rsidRPr="00714D64" w:rsidRDefault="00AB2AE8" w:rsidP="00E43D6C">
      <w:pPr>
        <w:pStyle w:val="Heading1"/>
        <w:spacing w:before="120"/>
        <w:rPr>
          <w:rFonts w:cstheme="majorHAnsi"/>
        </w:rPr>
      </w:pPr>
      <w:r w:rsidRPr="00714D64">
        <w:rPr>
          <w:rFonts w:cstheme="majorHAnsi"/>
        </w:rPr>
        <w:t>Submit your application</w:t>
      </w:r>
    </w:p>
    <w:tbl>
      <w:tblPr>
        <w:tblW w:w="0" w:type="auto"/>
        <w:jc w:val="center"/>
        <w:tblLook w:val="04A0" w:firstRow="1" w:lastRow="0" w:firstColumn="1" w:lastColumn="0" w:noHBand="0" w:noVBand="1"/>
      </w:tblPr>
      <w:tblGrid>
        <w:gridCol w:w="5042"/>
        <w:gridCol w:w="5032"/>
        <w:gridCol w:w="39"/>
      </w:tblGrid>
      <w:tr w:rsidR="00EB00B5" w:rsidRPr="00714D64" w14:paraId="5004E87C" w14:textId="77777777" w:rsidTr="00421D2F">
        <w:trPr>
          <w:gridAfter w:val="1"/>
          <w:wAfter w:w="39" w:type="dxa"/>
          <w:jc w:val="center"/>
        </w:trPr>
        <w:tc>
          <w:tcPr>
            <w:tcW w:w="1007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Mar>
              <w:top w:w="100" w:type="dxa"/>
              <w:left w:w="160" w:type="dxa"/>
              <w:bottom w:w="100" w:type="dxa"/>
              <w:right w:w="160" w:type="dxa"/>
            </w:tcMar>
          </w:tcPr>
          <w:p w14:paraId="14F682CE" w14:textId="5DCEF01B" w:rsidR="00EB00B5" w:rsidRPr="00714D64" w:rsidRDefault="00AB2AE8">
            <w:pPr>
              <w:spacing w:after="0"/>
              <w:rPr>
                <w:rFonts w:asciiTheme="majorHAnsi" w:hAnsiTheme="majorHAnsi" w:cstheme="majorHAnsi"/>
                <w:sz w:val="28"/>
                <w:szCs w:val="24"/>
              </w:rPr>
            </w:pPr>
            <w:r w:rsidRPr="00714D64">
              <w:rPr>
                <w:rFonts w:asciiTheme="majorHAnsi" w:hAnsiTheme="majorHAnsi" w:cstheme="majorHAnsi"/>
                <w:b/>
                <w:color w:val="auto"/>
                <w:sz w:val="28"/>
                <w:szCs w:val="24"/>
              </w:rPr>
              <w:t xml:space="preserve">Email to  </w:t>
            </w:r>
            <w:hyperlink r:id="rId16" w:history="1">
              <w:r w:rsidR="000B660B" w:rsidRPr="00DC0081">
                <w:rPr>
                  <w:rStyle w:val="Hyperlink"/>
                  <w:rFonts w:asciiTheme="majorHAnsi" w:hAnsiTheme="majorHAnsi" w:cstheme="majorHAnsi"/>
                  <w:b/>
                  <w:sz w:val="28"/>
                  <w:szCs w:val="24"/>
                </w:rPr>
                <w:t>h</w:t>
              </w:r>
              <w:r w:rsidR="000B660B" w:rsidRPr="00DC0081">
                <w:rPr>
                  <w:rStyle w:val="Hyperlink"/>
                  <w:b/>
                  <w:sz w:val="28"/>
                  <w:szCs w:val="24"/>
                </w:rPr>
                <w:t>r</w:t>
              </w:r>
              <w:r w:rsidR="000B660B" w:rsidRPr="00DC0081">
                <w:rPr>
                  <w:rStyle w:val="Hyperlink"/>
                  <w:rFonts w:asciiTheme="majorHAnsi" w:hAnsiTheme="majorHAnsi" w:cstheme="majorHAnsi"/>
                  <w:b/>
                  <w:sz w:val="28"/>
                  <w:szCs w:val="24"/>
                </w:rPr>
                <w:t>@ctw.nsw.gov.au</w:t>
              </w:r>
            </w:hyperlink>
            <w:r w:rsidR="006A0979" w:rsidRPr="00714D64">
              <w:rPr>
                <w:rFonts w:asciiTheme="majorHAnsi" w:hAnsiTheme="majorHAnsi" w:cstheme="majorHAnsi"/>
                <w:b/>
                <w:color w:val="auto"/>
                <w:sz w:val="28"/>
                <w:szCs w:val="24"/>
              </w:rPr>
              <w:t xml:space="preserve"> </w:t>
            </w:r>
          </w:p>
        </w:tc>
      </w:tr>
      <w:tr w:rsidR="00421D2F" w:rsidRPr="00714D64" w14:paraId="7FE270D0" w14:textId="77777777" w:rsidTr="00421D2F">
        <w:trPr>
          <w:jc w:val="center"/>
        </w:trPr>
        <w:tc>
          <w:tcPr>
            <w:tcW w:w="5042" w:type="dxa"/>
            <w:shd w:val="clear" w:color="auto" w:fill="EAF4F7"/>
            <w:tcMar>
              <w:top w:w="100" w:type="dxa"/>
              <w:left w:w="120" w:type="dxa"/>
              <w:bottom w:w="100" w:type="dxa"/>
              <w:right w:w="120" w:type="dxa"/>
            </w:tcMar>
          </w:tcPr>
          <w:p w14:paraId="46651C10" w14:textId="4F0B8E8A" w:rsidR="00421D2F" w:rsidRPr="00714D64" w:rsidRDefault="00C41005">
            <w:pPr>
              <w:rPr>
                <w:rFonts w:asciiTheme="majorHAnsi" w:hAnsiTheme="majorHAnsi" w:cstheme="majorHAnsi"/>
                <w:b/>
                <w:color w:val="14244A"/>
                <w:sz w:val="24"/>
                <w:szCs w:val="28"/>
              </w:rPr>
            </w:pPr>
            <w:r>
              <w:rPr>
                <w:rFonts w:asciiTheme="majorHAnsi" w:hAnsiTheme="majorHAnsi" w:cstheme="majorHAnsi"/>
                <w:b/>
                <w:color w:val="14244A"/>
                <w:sz w:val="24"/>
                <w:szCs w:val="28"/>
              </w:rPr>
              <w:t>Refer to</w:t>
            </w:r>
            <w:r w:rsidR="00421D2F" w:rsidRPr="00714D64">
              <w:rPr>
                <w:rFonts w:asciiTheme="majorHAnsi" w:hAnsiTheme="majorHAnsi" w:cstheme="majorHAnsi"/>
                <w:b/>
                <w:color w:val="14244A"/>
                <w:sz w:val="24"/>
                <w:szCs w:val="28"/>
              </w:rPr>
              <w:t xml:space="preserve"> the Recruitment Information Pack</w:t>
            </w:r>
          </w:p>
        </w:tc>
        <w:tc>
          <w:tcPr>
            <w:tcW w:w="5071" w:type="dxa"/>
            <w:gridSpan w:val="2"/>
            <w:tcMar>
              <w:top w:w="100" w:type="dxa"/>
              <w:left w:w="120" w:type="dxa"/>
              <w:bottom w:w="100" w:type="dxa"/>
              <w:right w:w="120" w:type="dxa"/>
            </w:tcMar>
          </w:tcPr>
          <w:p w14:paraId="2FF25CE4" w14:textId="55F03D8C" w:rsidR="00421D2F" w:rsidRPr="007C756C" w:rsidRDefault="006E0C11">
            <w:pPr>
              <w:rPr>
                <w:rFonts w:ascii="Calibri" w:hAnsi="Calibri" w:cs="Calibri"/>
                <w:b/>
                <w:color w:val="auto"/>
                <w:sz w:val="22"/>
              </w:rPr>
            </w:pPr>
            <w:hyperlink r:id="rId17" w:history="1">
              <w:r w:rsidRPr="007C756C">
                <w:rPr>
                  <w:rStyle w:val="Hyperlink"/>
                  <w:rFonts w:ascii="Calibri" w:hAnsi="Calibri" w:cs="Calibri"/>
                  <w:sz w:val="22"/>
                </w:rPr>
                <w:t>www.ctw.nsw.gov.au/employment</w:t>
              </w:r>
            </w:hyperlink>
            <w:r w:rsidR="007C756C" w:rsidRPr="007C756C">
              <w:rPr>
                <w:rFonts w:ascii="Calibri" w:hAnsi="Calibri" w:cs="Calibri"/>
                <w:sz w:val="22"/>
              </w:rPr>
              <w:t xml:space="preserve"> </w:t>
            </w:r>
          </w:p>
        </w:tc>
      </w:tr>
      <w:tr w:rsidR="00EB00B5" w:rsidRPr="00714D64" w14:paraId="23E98568" w14:textId="77777777" w:rsidTr="00421D2F">
        <w:trPr>
          <w:jc w:val="center"/>
        </w:trPr>
        <w:tc>
          <w:tcPr>
            <w:tcW w:w="5042" w:type="dxa"/>
            <w:shd w:val="clear" w:color="auto" w:fill="EAF4F7"/>
            <w:tcMar>
              <w:top w:w="100" w:type="dxa"/>
              <w:left w:w="120" w:type="dxa"/>
              <w:bottom w:w="100" w:type="dxa"/>
              <w:right w:w="120" w:type="dxa"/>
            </w:tcMar>
          </w:tcPr>
          <w:p w14:paraId="6757BA1B" w14:textId="77777777" w:rsidR="00EB00B5" w:rsidRPr="00714D64" w:rsidRDefault="00AB2AE8">
            <w:pPr>
              <w:rPr>
                <w:rFonts w:asciiTheme="majorHAnsi" w:hAnsiTheme="majorHAnsi" w:cstheme="majorHAnsi"/>
                <w:sz w:val="24"/>
                <w:szCs w:val="28"/>
              </w:rPr>
            </w:pPr>
            <w:r w:rsidRPr="00714D64">
              <w:rPr>
                <w:rFonts w:asciiTheme="majorHAnsi" w:hAnsiTheme="majorHAnsi" w:cstheme="majorHAnsi"/>
                <w:b/>
                <w:color w:val="14244A"/>
                <w:sz w:val="24"/>
                <w:szCs w:val="28"/>
              </w:rPr>
              <w:t>Applications close</w:t>
            </w:r>
          </w:p>
        </w:tc>
        <w:tc>
          <w:tcPr>
            <w:tcW w:w="5071" w:type="dxa"/>
            <w:gridSpan w:val="2"/>
            <w:tcMar>
              <w:top w:w="100" w:type="dxa"/>
              <w:left w:w="120" w:type="dxa"/>
              <w:bottom w:w="100" w:type="dxa"/>
              <w:right w:w="120" w:type="dxa"/>
            </w:tcMar>
          </w:tcPr>
          <w:p w14:paraId="2B8B8E94" w14:textId="758B5713" w:rsidR="00EB00B5" w:rsidRPr="00714D64" w:rsidRDefault="007C756C">
            <w:pPr>
              <w:rPr>
                <w:rFonts w:asciiTheme="majorHAnsi" w:hAnsiTheme="majorHAnsi" w:cstheme="majorHAnsi"/>
                <w:sz w:val="22"/>
              </w:rPr>
            </w:pPr>
            <w:r>
              <w:rPr>
                <w:rFonts w:asciiTheme="majorHAnsi" w:hAnsiTheme="majorHAnsi" w:cstheme="majorHAnsi"/>
                <w:b/>
                <w:color w:val="auto"/>
                <w:sz w:val="32"/>
                <w:szCs w:val="32"/>
              </w:rPr>
              <w:t xml:space="preserve">5.00pm </w:t>
            </w:r>
            <w:r>
              <w:rPr>
                <w:rFonts w:asciiTheme="majorHAnsi" w:hAnsiTheme="majorHAnsi" w:cstheme="majorHAnsi"/>
                <w:b/>
                <w:color w:val="auto"/>
                <w:sz w:val="32"/>
                <w:szCs w:val="32"/>
              </w:rPr>
              <w:br/>
            </w:r>
            <w:r w:rsidR="00B3162D">
              <w:rPr>
                <w:rFonts w:asciiTheme="majorHAnsi" w:hAnsiTheme="majorHAnsi" w:cstheme="majorHAnsi"/>
                <w:b/>
                <w:color w:val="auto"/>
                <w:sz w:val="32"/>
                <w:szCs w:val="32"/>
              </w:rPr>
              <w:t xml:space="preserve">Monday </w:t>
            </w:r>
            <w:r w:rsidR="00C7692F">
              <w:rPr>
                <w:rFonts w:asciiTheme="majorHAnsi" w:hAnsiTheme="majorHAnsi" w:cstheme="majorHAnsi"/>
                <w:b/>
                <w:color w:val="auto"/>
                <w:sz w:val="32"/>
                <w:szCs w:val="32"/>
              </w:rPr>
              <w:t>2</w:t>
            </w:r>
            <w:r w:rsidR="00FE191C">
              <w:rPr>
                <w:rFonts w:asciiTheme="majorHAnsi" w:hAnsiTheme="majorHAnsi" w:cstheme="majorHAnsi"/>
                <w:b/>
                <w:color w:val="auto"/>
                <w:sz w:val="32"/>
                <w:szCs w:val="32"/>
              </w:rPr>
              <w:t>1</w:t>
            </w:r>
            <w:r w:rsidR="006A0979" w:rsidRPr="00714D64">
              <w:rPr>
                <w:rFonts w:asciiTheme="majorHAnsi" w:hAnsiTheme="majorHAnsi" w:cstheme="majorHAnsi"/>
                <w:b/>
                <w:color w:val="auto"/>
                <w:sz w:val="32"/>
                <w:szCs w:val="32"/>
              </w:rPr>
              <w:t xml:space="preserve"> September 2026</w:t>
            </w:r>
          </w:p>
        </w:tc>
      </w:tr>
      <w:tr w:rsidR="00EB00B5" w:rsidRPr="00714D64" w14:paraId="0E563623" w14:textId="77777777" w:rsidTr="00421D2F">
        <w:trPr>
          <w:jc w:val="center"/>
        </w:trPr>
        <w:tc>
          <w:tcPr>
            <w:tcW w:w="5042" w:type="dxa"/>
            <w:shd w:val="clear" w:color="auto" w:fill="EAF4F7"/>
            <w:tcMar>
              <w:top w:w="100" w:type="dxa"/>
              <w:left w:w="120" w:type="dxa"/>
              <w:bottom w:w="100" w:type="dxa"/>
              <w:right w:w="120" w:type="dxa"/>
            </w:tcMar>
          </w:tcPr>
          <w:p w14:paraId="50AF9EC1" w14:textId="77777777" w:rsidR="00EB00B5" w:rsidRPr="00714D64" w:rsidRDefault="00AB2AE8">
            <w:pPr>
              <w:rPr>
                <w:rFonts w:asciiTheme="majorHAnsi" w:hAnsiTheme="majorHAnsi" w:cstheme="majorHAnsi"/>
                <w:sz w:val="24"/>
                <w:szCs w:val="28"/>
              </w:rPr>
            </w:pPr>
            <w:r w:rsidRPr="00714D64">
              <w:rPr>
                <w:rFonts w:asciiTheme="majorHAnsi" w:hAnsiTheme="majorHAnsi" w:cstheme="majorHAnsi"/>
                <w:b/>
                <w:color w:val="14244A"/>
                <w:sz w:val="24"/>
                <w:szCs w:val="28"/>
              </w:rPr>
              <w:t>Remuneration</w:t>
            </w:r>
          </w:p>
        </w:tc>
        <w:tc>
          <w:tcPr>
            <w:tcW w:w="5071" w:type="dxa"/>
            <w:gridSpan w:val="2"/>
            <w:tcMar>
              <w:top w:w="100" w:type="dxa"/>
              <w:left w:w="120" w:type="dxa"/>
              <w:bottom w:w="100" w:type="dxa"/>
              <w:right w:w="120" w:type="dxa"/>
            </w:tcMar>
            <w:vAlign w:val="center"/>
          </w:tcPr>
          <w:p w14:paraId="521E838D" w14:textId="77777777" w:rsidR="00862585" w:rsidRDefault="00000000">
            <w:pPr>
              <w:spacing w:after="40"/>
            </w:pPr>
            <w:r>
              <w:rPr>
                <w:b/>
                <w:sz w:val="18"/>
              </w:rPr>
              <w:t>Grade 2: $63,807 to $76,696 per annum (including superannuation)</w:t>
            </w:r>
          </w:p>
        </w:tc>
      </w:tr>
      <w:tr w:rsidR="00EB00B5" w:rsidRPr="00714D64" w14:paraId="06505463" w14:textId="77777777" w:rsidTr="00421D2F">
        <w:trPr>
          <w:jc w:val="center"/>
        </w:trPr>
        <w:tc>
          <w:tcPr>
            <w:tcW w:w="5042" w:type="dxa"/>
            <w:shd w:val="clear" w:color="auto" w:fill="EAF4F7"/>
            <w:tcMar>
              <w:top w:w="100" w:type="dxa"/>
              <w:left w:w="120" w:type="dxa"/>
              <w:bottom w:w="100" w:type="dxa"/>
              <w:right w:w="120" w:type="dxa"/>
            </w:tcMar>
          </w:tcPr>
          <w:p w14:paraId="1C679B22" w14:textId="77777777" w:rsidR="00EB00B5" w:rsidRPr="00714D64" w:rsidRDefault="00AB2AE8">
            <w:pPr>
              <w:rPr>
                <w:rFonts w:asciiTheme="majorHAnsi" w:hAnsiTheme="majorHAnsi" w:cstheme="majorHAnsi"/>
                <w:sz w:val="24"/>
                <w:szCs w:val="28"/>
              </w:rPr>
            </w:pPr>
            <w:r w:rsidRPr="00714D64">
              <w:rPr>
                <w:rFonts w:asciiTheme="majorHAnsi" w:hAnsiTheme="majorHAnsi" w:cstheme="majorHAnsi"/>
                <w:b/>
                <w:color w:val="14244A"/>
                <w:sz w:val="24"/>
                <w:szCs w:val="28"/>
              </w:rPr>
              <w:t>Enquiries</w:t>
            </w:r>
          </w:p>
        </w:tc>
        <w:tc>
          <w:tcPr>
            <w:tcW w:w="5071" w:type="dxa"/>
            <w:gridSpan w:val="2"/>
            <w:tcMar>
              <w:top w:w="100" w:type="dxa"/>
              <w:left w:w="120" w:type="dxa"/>
              <w:bottom w:w="100" w:type="dxa"/>
              <w:right w:w="120" w:type="dxa"/>
            </w:tcMar>
          </w:tcPr>
          <w:p w14:paraId="4DB72697" w14:textId="1B65980C" w:rsidR="00EB00B5" w:rsidRPr="00887461" w:rsidRDefault="00AB2AE8" w:rsidP="00887461">
            <w:pPr>
              <w:spacing w:line="240" w:lineRule="auto"/>
              <w:rPr>
                <w:rFonts w:asciiTheme="majorHAnsi" w:hAnsiTheme="majorHAnsi" w:cstheme="majorHAnsi"/>
                <w:sz w:val="22"/>
              </w:rPr>
            </w:pPr>
            <w:r w:rsidRPr="00887461">
              <w:rPr>
                <w:rFonts w:asciiTheme="majorHAnsi" w:hAnsiTheme="majorHAnsi" w:cstheme="majorHAnsi"/>
                <w:sz w:val="22"/>
              </w:rPr>
              <w:t>Lynette Safranek</w:t>
            </w:r>
            <w:r w:rsidR="008A7013" w:rsidRPr="00887461">
              <w:rPr>
                <w:rFonts w:asciiTheme="majorHAnsi" w:hAnsiTheme="majorHAnsi" w:cstheme="majorHAnsi"/>
                <w:sz w:val="22"/>
              </w:rPr>
              <w:br/>
            </w:r>
            <w:r w:rsidRPr="00887461">
              <w:rPr>
                <w:rFonts w:asciiTheme="majorHAnsi" w:hAnsiTheme="majorHAnsi" w:cstheme="majorHAnsi"/>
                <w:sz w:val="22"/>
              </w:rPr>
              <w:t xml:space="preserve">Executive Manager Corporate Services </w:t>
            </w:r>
            <w:r w:rsidR="00E43D6C" w:rsidRPr="00887461">
              <w:rPr>
                <w:rFonts w:asciiTheme="majorHAnsi" w:hAnsiTheme="majorHAnsi" w:cstheme="majorHAnsi"/>
                <w:sz w:val="22"/>
              </w:rPr>
              <w:br/>
            </w:r>
            <w:r w:rsidRPr="00887461">
              <w:rPr>
                <w:rFonts w:asciiTheme="majorHAnsi" w:hAnsiTheme="majorHAnsi" w:cstheme="majorHAnsi"/>
                <w:sz w:val="22"/>
              </w:rPr>
              <w:t>(02) 6391 7200</w:t>
            </w:r>
          </w:p>
        </w:tc>
      </w:tr>
    </w:tbl>
    <w:p w14:paraId="52C21229" w14:textId="77777777" w:rsidR="00EB00B5" w:rsidRPr="00714D64" w:rsidRDefault="00AB2AE8" w:rsidP="006E0C11">
      <w:pPr>
        <w:pStyle w:val="Heading1"/>
        <w:spacing w:before="360"/>
        <w:rPr>
          <w:rFonts w:cstheme="majorHAnsi"/>
        </w:rPr>
      </w:pPr>
      <w:r w:rsidRPr="00714D64">
        <w:rPr>
          <w:rFonts w:cstheme="majorHAnsi"/>
        </w:rPr>
        <w:t>Recruitment process</w:t>
      </w:r>
    </w:p>
    <w:tbl>
      <w:tblPr>
        <w:tblW w:w="0" w:type="auto"/>
        <w:jc w:val="center"/>
        <w:tblLayout w:type="fixed"/>
        <w:tblLook w:val="04A0" w:firstRow="1" w:lastRow="0" w:firstColumn="1" w:lastColumn="0" w:noHBand="0" w:noVBand="1"/>
      </w:tblPr>
      <w:tblGrid>
        <w:gridCol w:w="2025"/>
        <w:gridCol w:w="2025"/>
        <w:gridCol w:w="2025"/>
        <w:gridCol w:w="2025"/>
        <w:gridCol w:w="2025"/>
      </w:tblGrid>
      <w:tr w:rsidR="00EB00B5" w:rsidRPr="00C7692F" w14:paraId="3FD78798" w14:textId="77777777" w:rsidTr="00E43D6C">
        <w:trPr>
          <w:jc w:val="center"/>
        </w:trPr>
        <w:tc>
          <w:tcPr>
            <w:tcW w:w="2025" w:type="dxa"/>
            <w:shd w:val="clear" w:color="auto" w:fill="EAF4F7"/>
            <w:tcMar>
              <w:top w:w="120" w:type="dxa"/>
              <w:left w:w="130" w:type="dxa"/>
              <w:bottom w:w="120" w:type="dxa"/>
              <w:right w:w="130" w:type="dxa"/>
            </w:tcMar>
          </w:tcPr>
          <w:p w14:paraId="7A3F9192" w14:textId="77777777" w:rsidR="00EB00B5" w:rsidRPr="00C7692F" w:rsidRDefault="00AB2AE8" w:rsidP="00E95FE7">
            <w:pPr>
              <w:spacing w:line="240" w:lineRule="auto"/>
              <w:jc w:val="center"/>
              <w:rPr>
                <w:rFonts w:asciiTheme="majorHAnsi" w:hAnsiTheme="majorHAnsi" w:cstheme="majorHAnsi"/>
                <w:sz w:val="22"/>
              </w:rPr>
            </w:pPr>
            <w:r w:rsidRPr="00C7692F">
              <w:rPr>
                <w:rFonts w:asciiTheme="majorHAnsi" w:hAnsiTheme="majorHAnsi" w:cstheme="majorHAnsi"/>
                <w:b/>
                <w:color w:val="14244A"/>
                <w:sz w:val="22"/>
              </w:rPr>
              <w:t>APPLY</w:t>
            </w:r>
          </w:p>
          <w:p w14:paraId="73C096B5" w14:textId="77777777" w:rsidR="00EB00B5" w:rsidRPr="00C7692F" w:rsidRDefault="00AB2AE8" w:rsidP="00E95FE7">
            <w:pPr>
              <w:spacing w:after="0" w:line="240" w:lineRule="auto"/>
              <w:jc w:val="center"/>
              <w:rPr>
                <w:rFonts w:asciiTheme="majorHAnsi" w:hAnsiTheme="majorHAnsi" w:cstheme="majorHAnsi"/>
                <w:sz w:val="22"/>
              </w:rPr>
            </w:pPr>
            <w:r w:rsidRPr="00C7692F">
              <w:rPr>
                <w:rFonts w:asciiTheme="majorHAnsi" w:hAnsiTheme="majorHAnsi" w:cstheme="majorHAnsi"/>
                <w:sz w:val="22"/>
              </w:rPr>
              <w:t>Submit all required documents</w:t>
            </w:r>
          </w:p>
        </w:tc>
        <w:tc>
          <w:tcPr>
            <w:tcW w:w="2025" w:type="dxa"/>
            <w:shd w:val="clear" w:color="auto" w:fill="F3F5F6"/>
            <w:tcMar>
              <w:top w:w="120" w:type="dxa"/>
              <w:left w:w="130" w:type="dxa"/>
              <w:bottom w:w="120" w:type="dxa"/>
              <w:right w:w="130" w:type="dxa"/>
            </w:tcMar>
          </w:tcPr>
          <w:p w14:paraId="3E628395" w14:textId="77777777" w:rsidR="00EB00B5" w:rsidRPr="00C7692F" w:rsidRDefault="00AB2AE8" w:rsidP="00E95FE7">
            <w:pPr>
              <w:spacing w:line="240" w:lineRule="auto"/>
              <w:jc w:val="center"/>
              <w:rPr>
                <w:rFonts w:asciiTheme="majorHAnsi" w:hAnsiTheme="majorHAnsi" w:cstheme="majorHAnsi"/>
                <w:sz w:val="22"/>
              </w:rPr>
            </w:pPr>
            <w:r w:rsidRPr="00C7692F">
              <w:rPr>
                <w:rFonts w:asciiTheme="majorHAnsi" w:hAnsiTheme="majorHAnsi" w:cstheme="majorHAnsi"/>
                <w:b/>
                <w:color w:val="14244A"/>
                <w:sz w:val="22"/>
              </w:rPr>
              <w:t>SHORTLIST</w:t>
            </w:r>
          </w:p>
          <w:p w14:paraId="645EBF46" w14:textId="77777777" w:rsidR="00EB00B5" w:rsidRPr="00C7692F" w:rsidRDefault="00AB2AE8" w:rsidP="00E95FE7">
            <w:pPr>
              <w:spacing w:after="0" w:line="240" w:lineRule="auto"/>
              <w:jc w:val="center"/>
              <w:rPr>
                <w:rFonts w:asciiTheme="majorHAnsi" w:hAnsiTheme="majorHAnsi" w:cstheme="majorHAnsi"/>
                <w:sz w:val="22"/>
              </w:rPr>
            </w:pPr>
            <w:r w:rsidRPr="00C7692F">
              <w:rPr>
                <w:rFonts w:asciiTheme="majorHAnsi" w:hAnsiTheme="majorHAnsi" w:cstheme="majorHAnsi"/>
                <w:sz w:val="22"/>
              </w:rPr>
              <w:t>Applications assessed on merit</w:t>
            </w:r>
          </w:p>
        </w:tc>
        <w:tc>
          <w:tcPr>
            <w:tcW w:w="2025" w:type="dxa"/>
            <w:shd w:val="clear" w:color="auto" w:fill="EAF4F7"/>
            <w:tcMar>
              <w:top w:w="120" w:type="dxa"/>
              <w:left w:w="130" w:type="dxa"/>
              <w:bottom w:w="120" w:type="dxa"/>
              <w:right w:w="130" w:type="dxa"/>
            </w:tcMar>
          </w:tcPr>
          <w:p w14:paraId="21DCB999" w14:textId="77777777" w:rsidR="00EB00B5" w:rsidRPr="00C7692F" w:rsidRDefault="00AB2AE8" w:rsidP="00E95FE7">
            <w:pPr>
              <w:spacing w:line="240" w:lineRule="auto"/>
              <w:jc w:val="center"/>
              <w:rPr>
                <w:rFonts w:asciiTheme="majorHAnsi" w:hAnsiTheme="majorHAnsi" w:cstheme="majorHAnsi"/>
                <w:sz w:val="22"/>
              </w:rPr>
            </w:pPr>
            <w:r w:rsidRPr="00C7692F">
              <w:rPr>
                <w:rFonts w:asciiTheme="majorHAnsi" w:hAnsiTheme="majorHAnsi" w:cstheme="majorHAnsi"/>
                <w:b/>
                <w:color w:val="14244A"/>
                <w:sz w:val="22"/>
              </w:rPr>
              <w:t>INTERVIEW</w:t>
            </w:r>
          </w:p>
          <w:p w14:paraId="2BC8DBE7" w14:textId="7E2C2998" w:rsidR="00EB00B5" w:rsidRPr="00C7692F" w:rsidRDefault="00C7692F" w:rsidP="00E95FE7">
            <w:pPr>
              <w:spacing w:after="0" w:line="240" w:lineRule="auto"/>
              <w:jc w:val="center"/>
              <w:rPr>
                <w:rFonts w:asciiTheme="majorHAnsi" w:hAnsiTheme="majorHAnsi" w:cstheme="majorHAnsi"/>
                <w:sz w:val="22"/>
              </w:rPr>
            </w:pPr>
            <w:r>
              <w:rPr>
                <w:rFonts w:asciiTheme="majorHAnsi" w:hAnsiTheme="majorHAnsi" w:cstheme="majorHAnsi"/>
                <w:sz w:val="22"/>
              </w:rPr>
              <w:t xml:space="preserve">If successful, </w:t>
            </w:r>
            <w:r w:rsidR="00A71250" w:rsidRPr="00C7692F">
              <w:rPr>
                <w:rFonts w:asciiTheme="majorHAnsi" w:hAnsiTheme="majorHAnsi" w:cstheme="majorHAnsi"/>
                <w:sz w:val="22"/>
              </w:rPr>
              <w:t xml:space="preserve">Blayney Office </w:t>
            </w:r>
            <w:r>
              <w:rPr>
                <w:rFonts w:asciiTheme="majorHAnsi" w:hAnsiTheme="majorHAnsi" w:cstheme="majorHAnsi"/>
                <w:sz w:val="22"/>
              </w:rPr>
              <w:br/>
            </w:r>
            <w:r w:rsidR="008D4B9D" w:rsidRPr="00C7692F">
              <w:rPr>
                <w:rFonts w:asciiTheme="majorHAnsi" w:hAnsiTheme="majorHAnsi" w:cstheme="majorHAnsi"/>
                <w:sz w:val="22"/>
              </w:rPr>
              <w:t>2</w:t>
            </w:r>
            <w:r w:rsidR="007D7EAC">
              <w:rPr>
                <w:rFonts w:asciiTheme="majorHAnsi" w:hAnsiTheme="majorHAnsi" w:cstheme="majorHAnsi"/>
                <w:sz w:val="22"/>
              </w:rPr>
              <w:t>8</w:t>
            </w:r>
            <w:r w:rsidR="008D4B9D" w:rsidRPr="00C7692F">
              <w:rPr>
                <w:rFonts w:asciiTheme="majorHAnsi" w:hAnsiTheme="majorHAnsi" w:cstheme="majorHAnsi"/>
                <w:sz w:val="22"/>
              </w:rPr>
              <w:t xml:space="preserve"> September</w:t>
            </w:r>
            <w:r w:rsidR="00AB2AE8" w:rsidRPr="00C7692F">
              <w:rPr>
                <w:rFonts w:asciiTheme="majorHAnsi" w:hAnsiTheme="majorHAnsi" w:cstheme="majorHAnsi"/>
                <w:sz w:val="22"/>
              </w:rPr>
              <w:t xml:space="preserve"> </w:t>
            </w:r>
          </w:p>
        </w:tc>
        <w:tc>
          <w:tcPr>
            <w:tcW w:w="2025" w:type="dxa"/>
            <w:shd w:val="clear" w:color="auto" w:fill="F3F5F6"/>
            <w:tcMar>
              <w:top w:w="120" w:type="dxa"/>
              <w:left w:w="130" w:type="dxa"/>
              <w:bottom w:w="120" w:type="dxa"/>
              <w:right w:w="130" w:type="dxa"/>
            </w:tcMar>
          </w:tcPr>
          <w:p w14:paraId="53A90508" w14:textId="77777777" w:rsidR="00EB00B5" w:rsidRPr="00C7692F" w:rsidRDefault="00AB2AE8" w:rsidP="00E95FE7">
            <w:pPr>
              <w:spacing w:line="240" w:lineRule="auto"/>
              <w:jc w:val="center"/>
              <w:rPr>
                <w:rFonts w:asciiTheme="majorHAnsi" w:hAnsiTheme="majorHAnsi" w:cstheme="majorHAnsi"/>
                <w:sz w:val="22"/>
              </w:rPr>
            </w:pPr>
            <w:r w:rsidRPr="00C7692F">
              <w:rPr>
                <w:rFonts w:asciiTheme="majorHAnsi" w:hAnsiTheme="majorHAnsi" w:cstheme="majorHAnsi"/>
                <w:b/>
                <w:color w:val="14244A"/>
                <w:sz w:val="22"/>
              </w:rPr>
              <w:t>CHECKS</w:t>
            </w:r>
          </w:p>
          <w:p w14:paraId="1632F520" w14:textId="79ECD136" w:rsidR="00EB00B5" w:rsidRPr="00C7692F" w:rsidRDefault="00AB2AE8" w:rsidP="00E95FE7">
            <w:pPr>
              <w:spacing w:after="0" w:line="240" w:lineRule="auto"/>
              <w:jc w:val="center"/>
              <w:rPr>
                <w:rFonts w:asciiTheme="majorHAnsi" w:hAnsiTheme="majorHAnsi" w:cstheme="majorHAnsi"/>
                <w:sz w:val="22"/>
              </w:rPr>
            </w:pPr>
            <w:r w:rsidRPr="00C7692F">
              <w:rPr>
                <w:rFonts w:asciiTheme="majorHAnsi" w:hAnsiTheme="majorHAnsi" w:cstheme="majorHAnsi"/>
                <w:sz w:val="22"/>
              </w:rPr>
              <w:t xml:space="preserve">Referees and </w:t>
            </w:r>
            <w:r w:rsidR="00E95FE7">
              <w:rPr>
                <w:rFonts w:asciiTheme="majorHAnsi" w:hAnsiTheme="majorHAnsi" w:cstheme="majorHAnsi"/>
                <w:sz w:val="22"/>
              </w:rPr>
              <w:br/>
            </w:r>
            <w:r w:rsidRPr="00C7692F">
              <w:rPr>
                <w:rFonts w:asciiTheme="majorHAnsi" w:hAnsiTheme="majorHAnsi" w:cstheme="majorHAnsi"/>
                <w:sz w:val="22"/>
              </w:rPr>
              <w:t xml:space="preserve">pre-employment </w:t>
            </w:r>
            <w:r w:rsidR="00A71250" w:rsidRPr="00C7692F">
              <w:rPr>
                <w:rFonts w:asciiTheme="majorHAnsi" w:hAnsiTheme="majorHAnsi" w:cstheme="majorHAnsi"/>
                <w:sz w:val="22"/>
              </w:rPr>
              <w:t>medical</w:t>
            </w:r>
          </w:p>
        </w:tc>
        <w:tc>
          <w:tcPr>
            <w:tcW w:w="2025" w:type="dxa"/>
            <w:shd w:val="clear" w:color="auto" w:fill="EAF4F7"/>
            <w:tcMar>
              <w:top w:w="120" w:type="dxa"/>
              <w:left w:w="130" w:type="dxa"/>
              <w:bottom w:w="120" w:type="dxa"/>
              <w:right w:w="130" w:type="dxa"/>
            </w:tcMar>
          </w:tcPr>
          <w:p w14:paraId="3BF291B6" w14:textId="77777777" w:rsidR="00EB00B5" w:rsidRPr="00C7692F" w:rsidRDefault="00AB2AE8" w:rsidP="00E95FE7">
            <w:pPr>
              <w:spacing w:line="240" w:lineRule="auto"/>
              <w:jc w:val="center"/>
              <w:rPr>
                <w:rFonts w:asciiTheme="majorHAnsi" w:hAnsiTheme="majorHAnsi" w:cstheme="majorHAnsi"/>
                <w:sz w:val="22"/>
              </w:rPr>
            </w:pPr>
            <w:r w:rsidRPr="00C7692F">
              <w:rPr>
                <w:rFonts w:asciiTheme="majorHAnsi" w:hAnsiTheme="majorHAnsi" w:cstheme="majorHAnsi"/>
                <w:b/>
                <w:color w:val="14244A"/>
                <w:sz w:val="22"/>
              </w:rPr>
              <w:t>OFFER</w:t>
            </w:r>
          </w:p>
          <w:p w14:paraId="63CCB8B9" w14:textId="77777777" w:rsidR="00EB00B5" w:rsidRPr="00C7692F" w:rsidRDefault="00AB2AE8" w:rsidP="00E95FE7">
            <w:pPr>
              <w:spacing w:after="0" w:line="240" w:lineRule="auto"/>
              <w:jc w:val="center"/>
              <w:rPr>
                <w:rFonts w:asciiTheme="majorHAnsi" w:hAnsiTheme="majorHAnsi" w:cstheme="majorHAnsi"/>
                <w:sz w:val="22"/>
              </w:rPr>
            </w:pPr>
            <w:r w:rsidRPr="00C7692F">
              <w:rPr>
                <w:rFonts w:asciiTheme="majorHAnsi" w:hAnsiTheme="majorHAnsi" w:cstheme="majorHAnsi"/>
                <w:sz w:val="22"/>
              </w:rPr>
              <w:t>Preferred applicant contacted</w:t>
            </w:r>
          </w:p>
        </w:tc>
      </w:tr>
    </w:tbl>
    <w:p w14:paraId="4A79ABC2" w14:textId="77777777" w:rsidR="00EB00B5" w:rsidRPr="00714D64" w:rsidRDefault="00AB2AE8" w:rsidP="006E0C11">
      <w:pPr>
        <w:pStyle w:val="Heading1"/>
        <w:spacing w:before="360"/>
        <w:rPr>
          <w:rFonts w:cstheme="majorHAnsi"/>
        </w:rPr>
      </w:pPr>
      <w:r w:rsidRPr="00714D64">
        <w:rPr>
          <w:rFonts w:cstheme="majorHAnsi"/>
        </w:rPr>
        <w:t>Equal opportunity and privacy</w:t>
      </w:r>
    </w:p>
    <w:p w14:paraId="38BF0DA4" w14:textId="77777777" w:rsidR="00EB00B5" w:rsidRPr="00714D64" w:rsidRDefault="00AB2AE8" w:rsidP="00E95FE7">
      <w:pPr>
        <w:spacing w:line="240" w:lineRule="auto"/>
        <w:jc w:val="both"/>
        <w:rPr>
          <w:rFonts w:asciiTheme="majorHAnsi" w:hAnsiTheme="majorHAnsi" w:cstheme="majorHAnsi"/>
          <w:sz w:val="22"/>
          <w:szCs w:val="24"/>
        </w:rPr>
      </w:pPr>
      <w:r w:rsidRPr="00714D64">
        <w:rPr>
          <w:rFonts w:asciiTheme="majorHAnsi" w:hAnsiTheme="majorHAnsi" w:cstheme="majorHAnsi"/>
          <w:sz w:val="22"/>
          <w:szCs w:val="24"/>
        </w:rPr>
        <w:t>CTW is committed to a safe, inclusive and respectful workplace and welcomes applications from people of diverse backgrounds. Information collected during recruitment will be handled in accordance with applicable privacy requirements and CTW information management practices.</w:t>
      </w:r>
    </w:p>
    <w:p w14:paraId="102162D1" w14:textId="77777777" w:rsidR="00E909EA" w:rsidRPr="00714D64" w:rsidRDefault="00E909EA">
      <w:pPr>
        <w:spacing w:after="100"/>
        <w:jc w:val="center"/>
        <w:rPr>
          <w:rFonts w:asciiTheme="majorHAnsi" w:hAnsiTheme="majorHAnsi" w:cstheme="majorHAnsi"/>
        </w:rPr>
      </w:pPr>
    </w:p>
    <w:p w14:paraId="147B1017" w14:textId="77018392" w:rsidR="00EB00B5" w:rsidRPr="00714D64" w:rsidRDefault="00AB2AE8">
      <w:pPr>
        <w:spacing w:after="100"/>
        <w:jc w:val="center"/>
        <w:rPr>
          <w:rFonts w:asciiTheme="majorHAnsi" w:hAnsiTheme="majorHAnsi" w:cstheme="majorHAnsi"/>
        </w:rPr>
      </w:pPr>
      <w:r w:rsidRPr="00714D64">
        <w:rPr>
          <w:rFonts w:asciiTheme="majorHAnsi" w:hAnsiTheme="majorHAnsi" w:cstheme="majorHAnsi"/>
          <w:noProof/>
        </w:rPr>
        <w:drawing>
          <wp:inline distT="0" distB="0" distL="0" distR="0" wp14:anchorId="22E03DA9" wp14:editId="5E2B7A08">
            <wp:extent cx="1528996" cy="76305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2"/>
                    <a:stretch>
                      <a:fillRect/>
                    </a:stretch>
                  </pic:blipFill>
                  <pic:spPr>
                    <a:xfrm>
                      <a:off x="0" y="0"/>
                      <a:ext cx="1533972" cy="765541"/>
                    </a:xfrm>
                    <a:prstGeom prst="rect">
                      <a:avLst/>
                    </a:prstGeom>
                  </pic:spPr>
                </pic:pic>
              </a:graphicData>
            </a:graphic>
          </wp:inline>
        </w:drawing>
      </w:r>
    </w:p>
    <w:p w14:paraId="50250F15" w14:textId="77777777" w:rsidR="00EB00B5" w:rsidRPr="00714D64" w:rsidRDefault="00AB2AE8">
      <w:pPr>
        <w:jc w:val="center"/>
        <w:rPr>
          <w:rFonts w:asciiTheme="majorHAnsi" w:hAnsiTheme="majorHAnsi" w:cstheme="majorHAnsi"/>
        </w:rPr>
      </w:pPr>
      <w:r w:rsidRPr="00714D64">
        <w:rPr>
          <w:rFonts w:asciiTheme="majorHAnsi" w:hAnsiTheme="majorHAnsi" w:cstheme="majorHAnsi"/>
          <w:b/>
          <w:color w:val="14244A"/>
          <w:sz w:val="28"/>
        </w:rPr>
        <w:t>Be part of an organisation delivering one of life’s most essential services.</w:t>
      </w:r>
    </w:p>
    <w:sectPr w:rsidR="00EB00B5" w:rsidRPr="00714D64" w:rsidSect="00034616">
      <w:headerReference w:type="default" r:id="rId18"/>
      <w:footerReference w:type="default" r:id="rId19"/>
      <w:pgSz w:w="11909" w:h="16834"/>
      <w:pgMar w:top="792" w:right="893" w:bottom="792"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A0D92" w14:textId="77777777" w:rsidR="00CA2B3A" w:rsidRDefault="00CA2B3A">
      <w:pPr>
        <w:spacing w:after="0" w:line="240" w:lineRule="auto"/>
      </w:pPr>
      <w:r>
        <w:separator/>
      </w:r>
    </w:p>
  </w:endnote>
  <w:endnote w:type="continuationSeparator" w:id="0">
    <w:p w14:paraId="3FEC7AE3" w14:textId="77777777" w:rsidR="00CA2B3A" w:rsidRDefault="00CA2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0C928" w14:textId="4FF83AB8" w:rsidR="00EB00B5" w:rsidRDefault="00AB2AE8">
    <w:pPr>
      <w:pStyle w:val="Footer"/>
      <w:jc w:val="center"/>
    </w:pPr>
    <w:r>
      <w:rPr>
        <w:color w:val="14244A"/>
        <w:sz w:val="16"/>
      </w:rPr>
      <w:t>Central Tablelands Water  |  Store Person and Operator Recruitment Information Pack  |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5D33D" w14:textId="77777777" w:rsidR="00CA2B3A" w:rsidRDefault="00CA2B3A">
      <w:pPr>
        <w:spacing w:after="0" w:line="240" w:lineRule="auto"/>
      </w:pPr>
      <w:r>
        <w:separator/>
      </w:r>
    </w:p>
  </w:footnote>
  <w:footnote w:type="continuationSeparator" w:id="0">
    <w:p w14:paraId="6BB8D04F" w14:textId="77777777" w:rsidR="00CA2B3A" w:rsidRDefault="00CA2B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764EB" w14:textId="77777777" w:rsidR="00E4261C" w:rsidRDefault="00E426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1309FB"/>
    <w:multiLevelType w:val="hybridMultilevel"/>
    <w:tmpl w:val="2056CC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027655F"/>
    <w:multiLevelType w:val="hybridMultilevel"/>
    <w:tmpl w:val="96F0D9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399014465">
    <w:abstractNumId w:val="8"/>
  </w:num>
  <w:num w:numId="2" w16cid:durableId="886187057">
    <w:abstractNumId w:val="6"/>
  </w:num>
  <w:num w:numId="3" w16cid:durableId="1409426342">
    <w:abstractNumId w:val="5"/>
  </w:num>
  <w:num w:numId="4" w16cid:durableId="520361427">
    <w:abstractNumId w:val="4"/>
  </w:num>
  <w:num w:numId="5" w16cid:durableId="1226792095">
    <w:abstractNumId w:val="7"/>
  </w:num>
  <w:num w:numId="6" w16cid:durableId="1632249042">
    <w:abstractNumId w:val="3"/>
  </w:num>
  <w:num w:numId="7" w16cid:durableId="2011059010">
    <w:abstractNumId w:val="2"/>
  </w:num>
  <w:num w:numId="8" w16cid:durableId="47457406">
    <w:abstractNumId w:val="1"/>
  </w:num>
  <w:num w:numId="9" w16cid:durableId="1975407584">
    <w:abstractNumId w:val="0"/>
  </w:num>
  <w:num w:numId="10" w16cid:durableId="205145005">
    <w:abstractNumId w:val="9"/>
  </w:num>
  <w:num w:numId="11" w16cid:durableId="18320610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195"/>
    <w:rsid w:val="000176F3"/>
    <w:rsid w:val="00020EEB"/>
    <w:rsid w:val="00031D06"/>
    <w:rsid w:val="00034616"/>
    <w:rsid w:val="00034ABC"/>
    <w:rsid w:val="0006063C"/>
    <w:rsid w:val="00090276"/>
    <w:rsid w:val="000962DF"/>
    <w:rsid w:val="000B2873"/>
    <w:rsid w:val="000B660B"/>
    <w:rsid w:val="000C290B"/>
    <w:rsid w:val="00115EE2"/>
    <w:rsid w:val="00127285"/>
    <w:rsid w:val="0015074B"/>
    <w:rsid w:val="0016514B"/>
    <w:rsid w:val="00187C60"/>
    <w:rsid w:val="00193773"/>
    <w:rsid w:val="001E59CE"/>
    <w:rsid w:val="001F17C1"/>
    <w:rsid w:val="001F362A"/>
    <w:rsid w:val="00200468"/>
    <w:rsid w:val="00207350"/>
    <w:rsid w:val="0024176A"/>
    <w:rsid w:val="00244AFD"/>
    <w:rsid w:val="0024686B"/>
    <w:rsid w:val="00246ED3"/>
    <w:rsid w:val="0029639D"/>
    <w:rsid w:val="002C4BCC"/>
    <w:rsid w:val="002C7D23"/>
    <w:rsid w:val="002D10D0"/>
    <w:rsid w:val="00303CC8"/>
    <w:rsid w:val="00326F90"/>
    <w:rsid w:val="003C44ED"/>
    <w:rsid w:val="003E39B6"/>
    <w:rsid w:val="00402122"/>
    <w:rsid w:val="00421D2F"/>
    <w:rsid w:val="00440D99"/>
    <w:rsid w:val="00456A57"/>
    <w:rsid w:val="00460533"/>
    <w:rsid w:val="004612AC"/>
    <w:rsid w:val="00467061"/>
    <w:rsid w:val="00477CF1"/>
    <w:rsid w:val="004F7FC1"/>
    <w:rsid w:val="0054413D"/>
    <w:rsid w:val="00567896"/>
    <w:rsid w:val="0058060B"/>
    <w:rsid w:val="005B2E09"/>
    <w:rsid w:val="005C5D96"/>
    <w:rsid w:val="005D4B4C"/>
    <w:rsid w:val="00621D54"/>
    <w:rsid w:val="00687D91"/>
    <w:rsid w:val="006A0979"/>
    <w:rsid w:val="006B4564"/>
    <w:rsid w:val="006D4198"/>
    <w:rsid w:val="006E0C11"/>
    <w:rsid w:val="0071446D"/>
    <w:rsid w:val="00714D64"/>
    <w:rsid w:val="0077324D"/>
    <w:rsid w:val="007C756C"/>
    <w:rsid w:val="007D7EAC"/>
    <w:rsid w:val="007F3A58"/>
    <w:rsid w:val="00805BFF"/>
    <w:rsid w:val="00862585"/>
    <w:rsid w:val="00887461"/>
    <w:rsid w:val="008A7013"/>
    <w:rsid w:val="008D4B9D"/>
    <w:rsid w:val="008D6B02"/>
    <w:rsid w:val="008F09FB"/>
    <w:rsid w:val="00934819"/>
    <w:rsid w:val="0094161D"/>
    <w:rsid w:val="0096277B"/>
    <w:rsid w:val="00963B40"/>
    <w:rsid w:val="00987DCC"/>
    <w:rsid w:val="009B2EA5"/>
    <w:rsid w:val="009B5E65"/>
    <w:rsid w:val="009E482B"/>
    <w:rsid w:val="00A2182C"/>
    <w:rsid w:val="00A71250"/>
    <w:rsid w:val="00AA1D8D"/>
    <w:rsid w:val="00AB2AE8"/>
    <w:rsid w:val="00AB484E"/>
    <w:rsid w:val="00AB61BB"/>
    <w:rsid w:val="00AC29C9"/>
    <w:rsid w:val="00AC416C"/>
    <w:rsid w:val="00B3162D"/>
    <w:rsid w:val="00B36F14"/>
    <w:rsid w:val="00B47730"/>
    <w:rsid w:val="00B60C14"/>
    <w:rsid w:val="00BB4D51"/>
    <w:rsid w:val="00C41005"/>
    <w:rsid w:val="00C523E8"/>
    <w:rsid w:val="00C75DB6"/>
    <w:rsid w:val="00C7692F"/>
    <w:rsid w:val="00C82698"/>
    <w:rsid w:val="00C954AE"/>
    <w:rsid w:val="00CA2B3A"/>
    <w:rsid w:val="00CB0664"/>
    <w:rsid w:val="00CC3A8D"/>
    <w:rsid w:val="00CC7773"/>
    <w:rsid w:val="00CE04CE"/>
    <w:rsid w:val="00CE0E9B"/>
    <w:rsid w:val="00D34463"/>
    <w:rsid w:val="00D41F0E"/>
    <w:rsid w:val="00D554B2"/>
    <w:rsid w:val="00D83B1C"/>
    <w:rsid w:val="00D929E9"/>
    <w:rsid w:val="00DF4A66"/>
    <w:rsid w:val="00E05C90"/>
    <w:rsid w:val="00E143B7"/>
    <w:rsid w:val="00E3190C"/>
    <w:rsid w:val="00E4261C"/>
    <w:rsid w:val="00E43D6C"/>
    <w:rsid w:val="00E909EA"/>
    <w:rsid w:val="00E91138"/>
    <w:rsid w:val="00E95FE7"/>
    <w:rsid w:val="00EB00B5"/>
    <w:rsid w:val="00EC7419"/>
    <w:rsid w:val="00ED2EDF"/>
    <w:rsid w:val="00ED4EE6"/>
    <w:rsid w:val="00F2288D"/>
    <w:rsid w:val="00F77E4B"/>
    <w:rsid w:val="00FC693F"/>
    <w:rsid w:val="00FE0C73"/>
    <w:rsid w:val="00FE19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297931BE-6A27-476B-97B3-47BD05B64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ptos" w:hAnsi="Aptos"/>
      <w:color w:val="263746"/>
      <w:sz w:val="20"/>
    </w:rPr>
  </w:style>
  <w:style w:type="paragraph" w:styleId="Heading1">
    <w:name w:val="heading 1"/>
    <w:basedOn w:val="Normal"/>
    <w:next w:val="Normal"/>
    <w:link w:val="Heading1Char"/>
    <w:uiPriority w:val="9"/>
    <w:qFormat/>
    <w:rsid w:val="00FC693F"/>
    <w:pPr>
      <w:keepNext/>
      <w:keepLines/>
      <w:spacing w:before="80" w:after="160"/>
      <w:outlineLvl w:val="0"/>
    </w:pPr>
    <w:rPr>
      <w:rFonts w:asciiTheme="majorHAnsi" w:eastAsiaTheme="majorEastAsia" w:hAnsiTheme="majorHAnsi" w:cstheme="majorBidi"/>
      <w:b/>
      <w:bCs/>
      <w:color w:val="14244A"/>
      <w:sz w:val="44"/>
      <w:szCs w:val="28"/>
    </w:rPr>
  </w:style>
  <w:style w:type="paragraph" w:styleId="Heading2">
    <w:name w:val="heading 2"/>
    <w:basedOn w:val="Normal"/>
    <w:next w:val="Normal"/>
    <w:link w:val="Heading2Char"/>
    <w:uiPriority w:val="9"/>
    <w:unhideWhenUsed/>
    <w:qFormat/>
    <w:rsid w:val="00FC693F"/>
    <w:pPr>
      <w:keepNext/>
      <w:keepLines/>
      <w:spacing w:before="80" w:after="160"/>
      <w:outlineLvl w:val="1"/>
    </w:pPr>
    <w:rPr>
      <w:rFonts w:asciiTheme="majorHAnsi" w:eastAsiaTheme="majorEastAsia" w:hAnsiTheme="majorHAnsi" w:cstheme="majorBidi"/>
      <w:b/>
      <w:bCs/>
      <w:color w:val="0088B8"/>
      <w:sz w:val="28"/>
      <w:szCs w:val="26"/>
    </w:rPr>
  </w:style>
  <w:style w:type="paragraph" w:styleId="Heading3">
    <w:name w:val="heading 3"/>
    <w:basedOn w:val="Normal"/>
    <w:next w:val="Normal"/>
    <w:link w:val="Heading3Char"/>
    <w:uiPriority w:val="9"/>
    <w:unhideWhenUsed/>
    <w:qFormat/>
    <w:rsid w:val="00FC693F"/>
    <w:pPr>
      <w:keepNext/>
      <w:keepLines/>
      <w:spacing w:before="80" w:after="160"/>
      <w:outlineLvl w:val="2"/>
    </w:pPr>
    <w:rPr>
      <w:rFonts w:asciiTheme="majorHAnsi" w:eastAsiaTheme="majorEastAsia" w:hAnsiTheme="majorHAnsi" w:cstheme="majorBidi"/>
      <w:b/>
      <w:bCs/>
      <w:color w:val="55B947"/>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80" w:after="160" w:line="240" w:lineRule="auto"/>
      <w:contextualSpacing/>
    </w:pPr>
    <w:rPr>
      <w:rFonts w:asciiTheme="majorHAnsi" w:eastAsiaTheme="majorEastAsia" w:hAnsiTheme="majorHAnsi" w:cstheme="majorBidi"/>
      <w:b/>
      <w:color w:val="14244A"/>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6A0979"/>
    <w:rPr>
      <w:color w:val="0000FF" w:themeColor="hyperlink"/>
      <w:u w:val="single"/>
    </w:rPr>
  </w:style>
  <w:style w:type="character" w:styleId="UnresolvedMention">
    <w:name w:val="Unresolved Mention"/>
    <w:basedOn w:val="DefaultParagraphFont"/>
    <w:uiPriority w:val="99"/>
    <w:semiHidden/>
    <w:unhideWhenUsed/>
    <w:rsid w:val="006A09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ctw.nsw.gov.au/employment" TargetMode="External"/><Relationship Id="rId2" Type="http://schemas.openxmlformats.org/officeDocument/2006/relationships/customXml" Target="../customXml/item2.xml"/><Relationship Id="rId16" Type="http://schemas.openxmlformats.org/officeDocument/2006/relationships/hyperlink" Target="mailto:hr@ctw.nsw.gov.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5.jp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fe7831-ecff-44a0-baec-52861aed64ed">
      <Terms xmlns="http://schemas.microsoft.com/office/infopath/2007/PartnerControls"/>
    </lcf76f155ced4ddcb4097134ff3c332f>
    <TaxCatchAll xmlns="49a25602-b59c-4202-8fa7-a7f133b9d0c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F6FD94EFAC604185ED14FD568F83CB" ma:contentTypeVersion="17" ma:contentTypeDescription="Create a new document." ma:contentTypeScope="" ma:versionID="3bacfc3e530889e75b7ef0d8caaa2b1d">
  <xsd:schema xmlns:xsd="http://www.w3.org/2001/XMLSchema" xmlns:xs="http://www.w3.org/2001/XMLSchema" xmlns:p="http://schemas.microsoft.com/office/2006/metadata/properties" xmlns:ns2="60fe7831-ecff-44a0-baec-52861aed64ed" xmlns:ns3="49a25602-b59c-4202-8fa7-a7f133b9d0c0" targetNamespace="http://schemas.microsoft.com/office/2006/metadata/properties" ma:root="true" ma:fieldsID="ec73ddadaa8589ad189f318f09d116d4" ns2:_="" ns3:_="">
    <xsd:import namespace="60fe7831-ecff-44a0-baec-52861aed64ed"/>
    <xsd:import namespace="49a25602-b59c-4202-8fa7-a7f133b9d0c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fe7831-ecff-44a0-baec-52861aed64e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ae03653-ca4c-4918-a5f9-9e2c7eb6465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a25602-b59c-4202-8fa7-a7f133b9d0c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b5d01cf-e809-425b-a40a-68c97dd6e065}" ma:internalName="TaxCatchAll" ma:showField="CatchAllData" ma:web="49a25602-b59c-4202-8fa7-a7f133b9d0c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5BCEEEDE-964B-4B1A-ACFA-D82CDFAE35E9}">
  <ds:schemaRefs>
    <ds:schemaRef ds:uri="http://schemas.microsoft.com/office/2006/metadata/properties"/>
    <ds:schemaRef ds:uri="http://schemas.microsoft.com/office/infopath/2007/PartnerControls"/>
    <ds:schemaRef ds:uri="60fe7831-ecff-44a0-baec-52861aed64ed"/>
    <ds:schemaRef ds:uri="49a25602-b59c-4202-8fa7-a7f133b9d0c0"/>
  </ds:schemaRefs>
</ds:datastoreItem>
</file>

<file path=customXml/itemProps3.xml><?xml version="1.0" encoding="utf-8"?>
<ds:datastoreItem xmlns:ds="http://schemas.openxmlformats.org/officeDocument/2006/customXml" ds:itemID="{D8AB0651-0D6D-4F94-B34A-56BB777D5C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fe7831-ecff-44a0-baec-52861aed64ed"/>
    <ds:schemaRef ds:uri="49a25602-b59c-4202-8fa7-a7f133b9d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C30AAC-84B6-4F54-B8A1-DE276CD20D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1208</Words>
  <Characters>7647</Characters>
  <Application>Microsoft Office Word</Application>
  <DocSecurity>0</DocSecurity>
  <Lines>263</Lines>
  <Paragraphs>160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Store Person and Operator Recruitment Information Pack</dc:title>
  <dc:subject>Central Tablelands Water recruitment booklet</dc:subject>
  <dc:creator>Lynette Safranek</dc:creator>
  <cp:keywords/>
  <dc:description>generated by python-docx</dc:description>
  <cp:lastModifiedBy>Achal Deo</cp:lastModifiedBy>
  <cp:revision>14</cp:revision>
  <cp:lastPrinted>2026-09-08T03:53:00Z</cp:lastPrinted>
  <dcterms:created xsi:type="dcterms:W3CDTF">2026-09-08T02:58:00Z</dcterms:created>
  <dcterms:modified xsi:type="dcterms:W3CDTF">2026-09-08T05:49:00Z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0x01010076F6FD94EFAC604185ED14FD568F83CB</vt:lpwstr>
  </property>
  <property fmtid="{D5CDD505-2E9C-101B-9397-08002B2CF9AE}" pid="3" name="docLang">
    <vt:lpwstr>en</vt:lpwstr>
  </property>
  <property fmtid="{D5CDD505-2E9C-101B-9397-08002B2CF9AE}" pid="4" name="MediaServiceImageTags">
    <vt:lpwstr/>
  </property>
</Properties>
</file>